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5389" w14:textId="77777777" w:rsidR="002E2F2A" w:rsidRPr="007E49A4" w:rsidRDefault="00F04697" w:rsidP="007E49A4">
      <w:pPr>
        <w:spacing w:line="360" w:lineRule="auto"/>
        <w:jc w:val="center"/>
        <w:rPr>
          <w:rFonts w:ascii="KaiTi" w:eastAsia="KaiTi" w:hAnsi="KaiTi" w:cs="宋体"/>
          <w:b/>
          <w:kern w:val="0"/>
          <w:sz w:val="32"/>
          <w:szCs w:val="32"/>
        </w:rPr>
      </w:pPr>
      <w:r w:rsidRPr="007E49A4">
        <w:rPr>
          <w:rFonts w:ascii="KaiTi" w:eastAsia="KaiTi" w:hAnsi="KaiTi" w:cs="宋体" w:hint="eastAsia"/>
          <w:b/>
          <w:kern w:val="0"/>
          <w:sz w:val="32"/>
          <w:szCs w:val="32"/>
        </w:rPr>
        <w:t>第四届中国基金会评价榜（金桔奖）项目概念书</w:t>
      </w:r>
    </w:p>
    <w:p w14:paraId="3183A3A9" w14:textId="77777777" w:rsidR="002E2F2A" w:rsidRPr="007E49A4" w:rsidRDefault="002E2F2A" w:rsidP="007E49A4">
      <w:pPr>
        <w:spacing w:line="360" w:lineRule="auto"/>
        <w:jc w:val="left"/>
        <w:rPr>
          <w:rFonts w:ascii="KaiTi" w:eastAsia="KaiTi" w:hAnsi="KaiTi" w:cs="宋体"/>
          <w:b/>
          <w:kern w:val="0"/>
          <w:szCs w:val="21"/>
        </w:rPr>
      </w:pPr>
    </w:p>
    <w:p w14:paraId="222A4BA9" w14:textId="77777777" w:rsidR="002E2F2A" w:rsidRPr="007E49A4" w:rsidRDefault="00F04697" w:rsidP="007E49A4">
      <w:pPr>
        <w:numPr>
          <w:ilvl w:val="0"/>
          <w:numId w:val="1"/>
        </w:numPr>
        <w:spacing w:line="360" w:lineRule="auto"/>
        <w:jc w:val="left"/>
        <w:rPr>
          <w:rFonts w:ascii="KaiTi" w:eastAsia="KaiTi" w:hAnsi="KaiTi" w:cs="宋体"/>
          <w:b/>
          <w:kern w:val="0"/>
          <w:sz w:val="24"/>
        </w:rPr>
      </w:pPr>
      <w:r w:rsidRPr="007E49A4">
        <w:rPr>
          <w:rFonts w:ascii="KaiTi" w:eastAsia="KaiTi" w:hAnsi="KaiTi" w:cs="宋体" w:hint="eastAsia"/>
          <w:b/>
          <w:kern w:val="0"/>
          <w:sz w:val="24"/>
        </w:rPr>
        <w:t>项目背景</w:t>
      </w:r>
    </w:p>
    <w:p w14:paraId="07448EBB" w14:textId="77777777"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2013年，基于推动基金会和NGO良好合作，促进基金会支持NGO的积极性和提升资助行为有效性的考虑，一公斤盒子、罕见病发展中心（CORD）、乐龄合作社、社会资源研究所（SRI）、新公民计划等五家NGO联合发起了首届中国基金会评价榜（金桔奖），邀请NGO对三年内资助方展开独立评价。观念先行，行为先导，以此发出民间机构的声音，呼吁基金会与民间组织建立平等的合作关系。2015年，第二届金桔奖再掀思潮，持续推进资助领域的发展。2018年，第三届金桔</w:t>
      </w:r>
      <w:proofErr w:type="gramStart"/>
      <w:r w:rsidRPr="007E49A4">
        <w:rPr>
          <w:rFonts w:ascii="KaiTi" w:eastAsia="KaiTi" w:hAnsi="KaiTi" w:cs="宋体" w:hint="eastAsia"/>
          <w:bCs/>
          <w:kern w:val="0"/>
          <w:szCs w:val="21"/>
        </w:rPr>
        <w:t>奖继续</w:t>
      </w:r>
      <w:proofErr w:type="gramEnd"/>
      <w:r w:rsidRPr="007E49A4">
        <w:rPr>
          <w:rFonts w:ascii="KaiTi" w:eastAsia="KaiTi" w:hAnsi="KaiTi" w:cs="宋体" w:hint="eastAsia"/>
          <w:bCs/>
          <w:kern w:val="0"/>
          <w:szCs w:val="21"/>
        </w:rPr>
        <w:t>以“让基金会更好地做资助”为主题，吸引了更多合作伙伴加入、扩大了参与范围，共同推进榜单调研分析及发布，倡导更多基金会与NGO致力于双方间建立良性资助关系。</w:t>
      </w:r>
    </w:p>
    <w:p w14:paraId="1FA9DFD9" w14:textId="25E9758F" w:rsidR="002E2F2A"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2020年，金桔奖又扬帆起航，ABC美好社会咨询社</w:t>
      </w:r>
      <w:r w:rsidR="007264D0">
        <w:rPr>
          <w:rFonts w:ascii="KaiTi" w:eastAsia="KaiTi" w:hAnsi="KaiTi" w:cs="宋体" w:hint="eastAsia"/>
          <w:bCs/>
          <w:kern w:val="0"/>
          <w:szCs w:val="21"/>
        </w:rPr>
        <w:t>与一公斤盒子作为发起方，</w:t>
      </w:r>
      <w:proofErr w:type="gramStart"/>
      <w:r w:rsidRPr="007E49A4">
        <w:rPr>
          <w:rFonts w:ascii="KaiTi" w:eastAsia="KaiTi" w:hAnsi="KaiTi" w:cs="宋体" w:hint="eastAsia"/>
          <w:bCs/>
          <w:kern w:val="0"/>
          <w:szCs w:val="21"/>
        </w:rPr>
        <w:t>复恩法律</w:t>
      </w:r>
      <w:proofErr w:type="gramEnd"/>
      <w:r w:rsidRPr="007E49A4">
        <w:rPr>
          <w:rFonts w:ascii="KaiTi" w:eastAsia="KaiTi" w:hAnsi="KaiTi" w:cs="宋体" w:hint="eastAsia"/>
          <w:bCs/>
          <w:kern w:val="0"/>
          <w:szCs w:val="21"/>
        </w:rPr>
        <w:t>、益</w:t>
      </w:r>
      <w:proofErr w:type="gramStart"/>
      <w:r w:rsidRPr="007E49A4">
        <w:rPr>
          <w:rFonts w:ascii="KaiTi" w:eastAsia="KaiTi" w:hAnsi="KaiTi" w:cs="宋体" w:hint="eastAsia"/>
          <w:bCs/>
          <w:kern w:val="0"/>
          <w:szCs w:val="21"/>
        </w:rPr>
        <w:t>微青年</w:t>
      </w:r>
      <w:proofErr w:type="gramEnd"/>
      <w:r w:rsidRPr="007E49A4">
        <w:rPr>
          <w:rFonts w:ascii="KaiTi" w:eastAsia="KaiTi" w:hAnsi="KaiTi" w:cs="宋体" w:hint="eastAsia"/>
          <w:bCs/>
          <w:kern w:val="0"/>
          <w:szCs w:val="21"/>
        </w:rPr>
        <w:t>以及中国基金会发展论坛</w:t>
      </w:r>
      <w:r w:rsidR="007264D0">
        <w:rPr>
          <w:rFonts w:ascii="KaiTi" w:eastAsia="KaiTi" w:hAnsi="KaiTi" w:cs="宋体" w:hint="eastAsia"/>
          <w:bCs/>
          <w:kern w:val="0"/>
          <w:szCs w:val="21"/>
        </w:rPr>
        <w:t>作为支持方</w:t>
      </w:r>
      <w:r w:rsidRPr="007E49A4">
        <w:rPr>
          <w:rFonts w:ascii="KaiTi" w:eastAsia="KaiTi" w:hAnsi="KaiTi" w:cs="宋体" w:hint="eastAsia"/>
          <w:bCs/>
          <w:kern w:val="0"/>
          <w:szCs w:val="21"/>
        </w:rPr>
        <w:t>，希望能够继续以第三方的独立视角，展现行业内平等积极健康的资助合作关系，为民间机构提供发声的平台，继续搭建基金会与NGO之间的沟通桥梁。</w:t>
      </w:r>
    </w:p>
    <w:p w14:paraId="52FD4E44" w14:textId="77777777" w:rsidR="002E2F2A" w:rsidRPr="007E49A4" w:rsidRDefault="00F04697" w:rsidP="007E49A4">
      <w:pPr>
        <w:numPr>
          <w:ilvl w:val="0"/>
          <w:numId w:val="1"/>
        </w:numPr>
        <w:spacing w:line="360" w:lineRule="auto"/>
        <w:jc w:val="left"/>
        <w:rPr>
          <w:rFonts w:ascii="KaiTi" w:eastAsia="KaiTi" w:hAnsi="KaiTi" w:cs="宋体"/>
          <w:b/>
          <w:kern w:val="0"/>
          <w:sz w:val="24"/>
        </w:rPr>
      </w:pPr>
      <w:r w:rsidRPr="007E49A4">
        <w:rPr>
          <w:rFonts w:ascii="KaiTi" w:eastAsia="KaiTi" w:hAnsi="KaiTi" w:cs="宋体" w:hint="eastAsia"/>
          <w:b/>
          <w:kern w:val="0"/>
          <w:sz w:val="24"/>
        </w:rPr>
        <w:t>项目周期</w:t>
      </w:r>
    </w:p>
    <w:p w14:paraId="39F9173D" w14:textId="6CCE3FAA" w:rsidR="002E2F2A" w:rsidRPr="007E49A4" w:rsidRDefault="007E49A4" w:rsidP="00903561">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2020年3月-2020年12月</w:t>
      </w:r>
    </w:p>
    <w:p w14:paraId="23FD5F72" w14:textId="77777777" w:rsidR="002E2F2A" w:rsidRPr="007E49A4" w:rsidRDefault="00F04697" w:rsidP="007E49A4">
      <w:pPr>
        <w:numPr>
          <w:ilvl w:val="0"/>
          <w:numId w:val="1"/>
        </w:numPr>
        <w:spacing w:line="360" w:lineRule="auto"/>
        <w:jc w:val="left"/>
        <w:rPr>
          <w:rFonts w:ascii="KaiTi" w:eastAsia="KaiTi" w:hAnsi="KaiTi" w:cs="宋体"/>
          <w:b/>
          <w:kern w:val="0"/>
          <w:sz w:val="24"/>
        </w:rPr>
      </w:pPr>
      <w:r w:rsidRPr="007E49A4">
        <w:rPr>
          <w:rFonts w:ascii="KaiTi" w:eastAsia="KaiTi" w:hAnsi="KaiTi" w:cs="宋体" w:hint="eastAsia"/>
          <w:b/>
          <w:kern w:val="0"/>
          <w:sz w:val="24"/>
        </w:rPr>
        <w:t>项目目标</w:t>
      </w:r>
    </w:p>
    <w:p w14:paraId="4A435B8D" w14:textId="77777777" w:rsidR="002E2F2A" w:rsidRPr="007E49A4" w:rsidRDefault="00F04697" w:rsidP="007E49A4">
      <w:pPr>
        <w:spacing w:line="360" w:lineRule="auto"/>
        <w:jc w:val="left"/>
        <w:rPr>
          <w:rFonts w:ascii="KaiTi" w:eastAsia="KaiTi" w:hAnsi="KaiTi" w:cs="宋体"/>
          <w:bCs/>
          <w:kern w:val="0"/>
          <w:szCs w:val="21"/>
        </w:rPr>
      </w:pPr>
      <w:r w:rsidRPr="007E49A4">
        <w:rPr>
          <w:rFonts w:ascii="KaiTi" w:eastAsia="KaiTi" w:hAnsi="KaiTi" w:cs="宋体" w:hint="eastAsia"/>
          <w:bCs/>
          <w:kern w:val="0"/>
          <w:szCs w:val="21"/>
        </w:rPr>
        <w:t>请具体说明项目的长期目标、短期目标。</w:t>
      </w:r>
    </w:p>
    <w:p w14:paraId="73A746EC" w14:textId="77777777" w:rsidR="007E49A4" w:rsidRPr="007E49A4" w:rsidRDefault="007E49A4" w:rsidP="007E49A4">
      <w:pPr>
        <w:pStyle w:val="ae"/>
        <w:numPr>
          <w:ilvl w:val="0"/>
          <w:numId w:val="14"/>
        </w:numPr>
        <w:spacing w:line="360" w:lineRule="auto"/>
        <w:ind w:firstLineChars="0"/>
        <w:jc w:val="left"/>
        <w:rPr>
          <w:rFonts w:ascii="KaiTi" w:eastAsia="KaiTi" w:hAnsi="KaiTi" w:cs="宋体"/>
          <w:b/>
          <w:kern w:val="0"/>
          <w:szCs w:val="21"/>
        </w:rPr>
      </w:pPr>
      <w:r w:rsidRPr="007E49A4">
        <w:rPr>
          <w:rFonts w:ascii="KaiTi" w:eastAsia="KaiTi" w:hAnsi="KaiTi" w:cs="宋体" w:hint="eastAsia"/>
          <w:b/>
          <w:kern w:val="0"/>
          <w:szCs w:val="21"/>
        </w:rPr>
        <w:t>短期目标：</w:t>
      </w:r>
    </w:p>
    <w:p w14:paraId="19CF3BFB" w14:textId="77777777" w:rsidR="007E49A4" w:rsidRPr="007E49A4" w:rsidRDefault="007E49A4" w:rsidP="007E49A4">
      <w:pPr>
        <w:pStyle w:val="ae"/>
        <w:numPr>
          <w:ilvl w:val="0"/>
          <w:numId w:val="2"/>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产出榜单：在11个月的项目周期中，通过案头研究、数据及样本库建立筛选确定、问卷制定发放及回收分析、调研访谈等定性定量的调研方法，产出2020年NGO心目中的最佳资助基金会总榜单，和从其他更多维度及指标评选出来的优秀基金会代表。</w:t>
      </w:r>
    </w:p>
    <w:p w14:paraId="022B69C2" w14:textId="77777777" w:rsidR="007E49A4" w:rsidRPr="007E49A4" w:rsidRDefault="007E49A4" w:rsidP="007E49A4">
      <w:pPr>
        <w:pStyle w:val="ae"/>
        <w:numPr>
          <w:ilvl w:val="0"/>
          <w:numId w:val="2"/>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扩大传播、提升参与：同时在第四届调研研究的过程中，通过大范围的问卷发放及推广、日常媒体传播等方式，扩大金桔奖的传播影响范围，让更多公益机构及从业者加深对金桔奖的了解并参与进来。</w:t>
      </w:r>
    </w:p>
    <w:p w14:paraId="141614B3" w14:textId="15BCAC51" w:rsidR="007E49A4" w:rsidRPr="007E49A4" w:rsidRDefault="007E49A4" w:rsidP="007E49A4">
      <w:pPr>
        <w:pStyle w:val="ae"/>
        <w:numPr>
          <w:ilvl w:val="0"/>
          <w:numId w:val="2"/>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巩固权威：最后，通过在11月中国基金会发展论坛·2020年会上的发布，继续巩固金桔奖在公益榜单领域的权威性、强化影响力。</w:t>
      </w:r>
    </w:p>
    <w:p w14:paraId="2E24C03D" w14:textId="77777777" w:rsidR="007E49A4" w:rsidRPr="007E49A4" w:rsidRDefault="007E49A4" w:rsidP="007E49A4">
      <w:pPr>
        <w:pStyle w:val="ae"/>
        <w:numPr>
          <w:ilvl w:val="0"/>
          <w:numId w:val="14"/>
        </w:numPr>
        <w:spacing w:line="360" w:lineRule="auto"/>
        <w:ind w:firstLineChars="0"/>
        <w:jc w:val="left"/>
        <w:rPr>
          <w:rFonts w:ascii="KaiTi" w:eastAsia="KaiTi" w:hAnsi="KaiTi" w:cs="宋体"/>
          <w:b/>
          <w:kern w:val="0"/>
          <w:szCs w:val="21"/>
        </w:rPr>
      </w:pPr>
      <w:r w:rsidRPr="007E49A4">
        <w:rPr>
          <w:rFonts w:ascii="KaiTi" w:eastAsia="KaiTi" w:hAnsi="KaiTi" w:cs="宋体" w:hint="eastAsia"/>
          <w:b/>
          <w:kern w:val="0"/>
          <w:szCs w:val="21"/>
        </w:rPr>
        <w:t>长期目标：</w:t>
      </w:r>
    </w:p>
    <w:p w14:paraId="52EFBA40" w14:textId="77777777"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金桔奖期待担当的角色有三种：见证者、求索者、推动者。前三届达成了前两个角色，关键词是“显性化”：呈现了个体的声音，让行业看到、意识到一些草根的意志，也试图解释重大事件带来的影响和资助领域内的行业趋势。</w:t>
      </w:r>
    </w:p>
    <w:p w14:paraId="51C91E23" w14:textId="5776B4F0"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然而“显性化</w:t>
      </w:r>
      <w:r w:rsidR="007264D0">
        <w:rPr>
          <w:rFonts w:ascii="KaiTi" w:eastAsia="KaiTi" w:hAnsi="KaiTi" w:cs="宋体" w:hint="eastAsia"/>
          <w:bCs/>
          <w:kern w:val="0"/>
          <w:szCs w:val="21"/>
        </w:rPr>
        <w:t>”</w:t>
      </w:r>
      <w:r w:rsidRPr="007E49A4">
        <w:rPr>
          <w:rFonts w:ascii="KaiTi" w:eastAsia="KaiTi" w:hAnsi="KaiTi" w:cs="宋体" w:hint="eastAsia"/>
          <w:bCs/>
          <w:kern w:val="0"/>
          <w:szCs w:val="21"/>
        </w:rPr>
        <w:t>只是解决问题的开端，中短期内金桔奖的范围还要再扩大，让更多的机构知道有</w:t>
      </w:r>
      <w:r w:rsidRPr="007E49A4">
        <w:rPr>
          <w:rFonts w:ascii="KaiTi" w:eastAsia="KaiTi" w:hAnsi="KaiTi" w:cs="宋体" w:hint="eastAsia"/>
          <w:bCs/>
          <w:kern w:val="0"/>
          <w:szCs w:val="21"/>
        </w:rPr>
        <w:lastRenderedPageBreak/>
        <w:t>“金桔奖”，有机会参与进来。最终达成金桔奖变为“推动者”的长期目标。“推动者”的关键词是“原因”“解决方案”“带来改变”。期待在有意识之后，还要理解如何做得更好、并落到实际中。所以，我们也从这一届开始，期望尽量找出问题背后隐含的根源，不同参与方对解决方案的理解和建议，甚至推动解决机制的建立。</w:t>
      </w:r>
    </w:p>
    <w:p w14:paraId="36644776" w14:textId="00083388" w:rsidR="007E49A4" w:rsidRPr="007E49A4" w:rsidRDefault="007E49A4" w:rsidP="007264D0">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也希望金桔奖这些年的研究结果可以成为重要的参考资料，更多人看到资助带来的力量和导向作用，从“让基金会更好地做资助”到“让更多的参与方一起更好地做资助”。我们会一直走下去，期冀未来能带来更切实、有效的作用。</w:t>
      </w:r>
    </w:p>
    <w:p w14:paraId="6E4AEA09" w14:textId="77777777" w:rsidR="002E2F2A" w:rsidRPr="007E49A4" w:rsidRDefault="002E2F2A" w:rsidP="007E49A4">
      <w:pPr>
        <w:spacing w:line="360" w:lineRule="auto"/>
        <w:jc w:val="left"/>
        <w:rPr>
          <w:rFonts w:ascii="KaiTi" w:eastAsia="KaiTi" w:hAnsi="KaiTi" w:cs="宋体"/>
          <w:b/>
          <w:kern w:val="0"/>
          <w:szCs w:val="21"/>
        </w:rPr>
      </w:pPr>
    </w:p>
    <w:p w14:paraId="4B01516E" w14:textId="77777777" w:rsidR="002E2F2A" w:rsidRPr="00536C3C" w:rsidRDefault="00F04697" w:rsidP="007E49A4">
      <w:pPr>
        <w:numPr>
          <w:ilvl w:val="0"/>
          <w:numId w:val="1"/>
        </w:numPr>
        <w:spacing w:line="360" w:lineRule="auto"/>
        <w:jc w:val="left"/>
        <w:rPr>
          <w:rFonts w:ascii="KaiTi" w:eastAsia="KaiTi" w:hAnsi="KaiTi" w:cs="宋体"/>
          <w:b/>
          <w:kern w:val="0"/>
          <w:sz w:val="24"/>
        </w:rPr>
      </w:pPr>
      <w:r w:rsidRPr="00536C3C">
        <w:rPr>
          <w:rFonts w:ascii="KaiTi" w:eastAsia="KaiTi" w:hAnsi="KaiTi" w:cs="宋体" w:hint="eastAsia"/>
          <w:b/>
          <w:kern w:val="0"/>
          <w:sz w:val="24"/>
        </w:rPr>
        <w:t>具体活动方案</w:t>
      </w:r>
    </w:p>
    <w:p w14:paraId="0C9DD409" w14:textId="77777777" w:rsidR="002E2F2A" w:rsidRPr="007E49A4" w:rsidRDefault="00F04697" w:rsidP="007E49A4">
      <w:pPr>
        <w:spacing w:line="360" w:lineRule="auto"/>
        <w:jc w:val="left"/>
        <w:rPr>
          <w:rFonts w:ascii="KaiTi" w:eastAsia="KaiTi" w:hAnsi="KaiTi" w:cs="宋体"/>
          <w:bCs/>
          <w:kern w:val="0"/>
          <w:szCs w:val="21"/>
        </w:rPr>
      </w:pPr>
      <w:r w:rsidRPr="007E49A4">
        <w:rPr>
          <w:rFonts w:ascii="KaiTi" w:eastAsia="KaiTi" w:hAnsi="KaiTi" w:cs="宋体" w:hint="eastAsia"/>
          <w:bCs/>
          <w:kern w:val="0"/>
          <w:szCs w:val="21"/>
        </w:rPr>
        <w:t>请具体说明你想开展什么活动、怎么做、时间及地点。请尽量详细具体。</w:t>
      </w:r>
    </w:p>
    <w:p w14:paraId="21B9FBB0" w14:textId="7D2CD289" w:rsidR="002E2F2A" w:rsidRPr="007E49A4" w:rsidRDefault="007E49A4" w:rsidP="007E49A4">
      <w:pPr>
        <w:spacing w:line="360" w:lineRule="auto"/>
        <w:jc w:val="left"/>
        <w:rPr>
          <w:rFonts w:ascii="KaiTi" w:eastAsia="KaiTi" w:hAnsi="KaiTi" w:cs="宋体"/>
          <w:b/>
          <w:kern w:val="0"/>
          <w:szCs w:val="21"/>
          <w:highlight w:val="yellow"/>
        </w:rPr>
      </w:pPr>
      <w:r w:rsidRPr="007E49A4">
        <w:rPr>
          <w:rFonts w:ascii="KaiTi" w:eastAsia="KaiTi" w:hAnsi="KaiTi" w:cs="宋体"/>
          <w:b/>
          <w:noProof/>
          <w:kern w:val="0"/>
          <w:szCs w:val="21"/>
        </w:rPr>
        <w:drawing>
          <wp:inline distT="0" distB="0" distL="0" distR="0" wp14:anchorId="3B95DF9C" wp14:editId="04FE543C">
            <wp:extent cx="5633222" cy="316865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8550" cy="3177272"/>
                    </a:xfrm>
                    <a:prstGeom prst="rect">
                      <a:avLst/>
                    </a:prstGeom>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1350"/>
        <w:gridCol w:w="2085"/>
        <w:gridCol w:w="1515"/>
        <w:gridCol w:w="1215"/>
        <w:gridCol w:w="1185"/>
        <w:gridCol w:w="1410"/>
      </w:tblGrid>
      <w:tr w:rsidR="007E49A4" w:rsidRPr="007E49A4" w14:paraId="745817FD" w14:textId="77777777" w:rsidTr="00032894">
        <w:trPr>
          <w:trHeight w:val="450"/>
        </w:trPr>
        <w:tc>
          <w:tcPr>
            <w:tcW w:w="135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3E518AD5"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活动名称</w:t>
            </w:r>
          </w:p>
        </w:tc>
        <w:tc>
          <w:tcPr>
            <w:tcW w:w="20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5947ED83"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活动简介</w:t>
            </w:r>
          </w:p>
        </w:tc>
        <w:tc>
          <w:tcPr>
            <w:tcW w:w="15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376F9627"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形式</w:t>
            </w:r>
          </w:p>
        </w:tc>
        <w:tc>
          <w:tcPr>
            <w:tcW w:w="12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4EE02EA8"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时间</w:t>
            </w:r>
          </w:p>
        </w:tc>
        <w:tc>
          <w:tcPr>
            <w:tcW w:w="11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096AD0BB"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地点</w:t>
            </w:r>
          </w:p>
        </w:tc>
        <w:tc>
          <w:tcPr>
            <w:tcW w:w="141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61D64669"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b/>
                <w:bCs/>
                <w:color w:val="494949"/>
                <w:kern w:val="0"/>
                <w:szCs w:val="21"/>
              </w:rPr>
              <w:t>备注</w:t>
            </w:r>
          </w:p>
        </w:tc>
      </w:tr>
      <w:tr w:rsidR="007E49A4" w:rsidRPr="007E49A4" w14:paraId="00C699B2" w14:textId="77777777" w:rsidTr="00032894">
        <w:trPr>
          <w:trHeight w:val="1065"/>
        </w:trPr>
        <w:tc>
          <w:tcPr>
            <w:tcW w:w="135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729D29B0" w14:textId="178DBA31" w:rsidR="007E49A4" w:rsidRPr="007E49A4" w:rsidRDefault="00E362C5" w:rsidP="007E49A4">
            <w:pPr>
              <w:widowControl/>
              <w:spacing w:line="360" w:lineRule="auto"/>
              <w:jc w:val="left"/>
              <w:rPr>
                <w:rFonts w:ascii="KaiTi" w:eastAsia="KaiTi" w:hAnsi="KaiTi" w:cs="宋体"/>
                <w:color w:val="494949"/>
                <w:kern w:val="0"/>
                <w:szCs w:val="21"/>
              </w:rPr>
            </w:pPr>
            <w:r>
              <w:rPr>
                <w:rFonts w:ascii="KaiTi" w:eastAsia="KaiTi" w:hAnsi="KaiTi" w:cs="宋体" w:hint="eastAsia"/>
                <w:color w:val="494949"/>
                <w:kern w:val="0"/>
                <w:szCs w:val="21"/>
              </w:rPr>
              <w:t>调研</w:t>
            </w:r>
            <w:r w:rsidR="007E49A4" w:rsidRPr="007E49A4">
              <w:rPr>
                <w:rFonts w:ascii="KaiTi" w:eastAsia="KaiTi" w:hAnsi="KaiTi" w:cs="宋体" w:hint="eastAsia"/>
                <w:color w:val="494949"/>
                <w:kern w:val="0"/>
                <w:szCs w:val="21"/>
              </w:rPr>
              <w:t>数据库建立</w:t>
            </w:r>
          </w:p>
        </w:tc>
        <w:tc>
          <w:tcPr>
            <w:tcW w:w="20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12552A9E"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在以往三届金桔奖数据库基础上，通过多个传播平台，邀请更多民间公益组织参与，形成金桔奖调研数据库</w:t>
            </w:r>
          </w:p>
        </w:tc>
        <w:tc>
          <w:tcPr>
            <w:tcW w:w="15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6850B59B"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专家访谈、往届数据库整合、公开信息搜集以及公开渠道的邀请函发放</w:t>
            </w:r>
          </w:p>
        </w:tc>
        <w:tc>
          <w:tcPr>
            <w:tcW w:w="12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7B53DCB6"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2020.04-2020.06</w:t>
            </w:r>
          </w:p>
        </w:tc>
        <w:tc>
          <w:tcPr>
            <w:tcW w:w="11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5B47376A"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北京</w:t>
            </w:r>
          </w:p>
        </w:tc>
        <w:tc>
          <w:tcPr>
            <w:tcW w:w="141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5625BCBE"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Calibri" w:eastAsia="KaiTi" w:hAnsi="Calibri" w:cs="Calibri"/>
                <w:color w:val="494949"/>
                <w:kern w:val="0"/>
                <w:szCs w:val="21"/>
              </w:rPr>
              <w:t> </w:t>
            </w:r>
          </w:p>
        </w:tc>
      </w:tr>
      <w:tr w:rsidR="007E49A4" w:rsidRPr="007E49A4" w14:paraId="31EEEE57" w14:textId="77777777" w:rsidTr="00032894">
        <w:trPr>
          <w:trHeight w:val="1455"/>
        </w:trPr>
        <w:tc>
          <w:tcPr>
            <w:tcW w:w="135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5E02FEE1" w14:textId="77777777" w:rsidR="007E49A4" w:rsidRPr="007E49A4" w:rsidRDefault="007E49A4" w:rsidP="007E49A4">
            <w:pPr>
              <w:widowControl/>
              <w:spacing w:line="360" w:lineRule="auto"/>
              <w:jc w:val="left"/>
              <w:rPr>
                <w:rFonts w:ascii="KaiTi" w:eastAsia="KaiTi" w:hAnsi="KaiTi" w:cs="宋体"/>
                <w:color w:val="494949"/>
                <w:kern w:val="0"/>
                <w:szCs w:val="21"/>
              </w:rPr>
            </w:pPr>
            <w:proofErr w:type="gramStart"/>
            <w:r w:rsidRPr="007E49A4">
              <w:rPr>
                <w:rFonts w:ascii="KaiTi" w:eastAsia="KaiTi" w:hAnsi="KaiTi" w:cs="宋体" w:hint="eastAsia"/>
                <w:color w:val="494949"/>
                <w:kern w:val="0"/>
                <w:szCs w:val="21"/>
              </w:rPr>
              <w:lastRenderedPageBreak/>
              <w:t>榜单形</w:t>
            </w:r>
            <w:proofErr w:type="gramEnd"/>
            <w:r w:rsidRPr="007E49A4">
              <w:rPr>
                <w:rFonts w:ascii="KaiTi" w:eastAsia="KaiTi" w:hAnsi="KaiTi" w:cs="宋体" w:hint="eastAsia"/>
                <w:color w:val="494949"/>
                <w:kern w:val="0"/>
                <w:szCs w:val="21"/>
              </w:rPr>
              <w:t>成</w:t>
            </w:r>
          </w:p>
        </w:tc>
        <w:tc>
          <w:tcPr>
            <w:tcW w:w="20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33F8E6F1"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建立金桔奖调研样本库，设计基金会资助评价问卷，向样本库中的公益组织发放调研问卷，并对回收的数据进行处理和分析，形成金桔奖榜单那</w:t>
            </w:r>
          </w:p>
        </w:tc>
        <w:tc>
          <w:tcPr>
            <w:tcW w:w="15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6EC06B63"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专家访谈、问卷调研</w:t>
            </w:r>
          </w:p>
        </w:tc>
        <w:tc>
          <w:tcPr>
            <w:tcW w:w="12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66E4ABE0"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2020.06-2020.10</w:t>
            </w:r>
          </w:p>
        </w:tc>
        <w:tc>
          <w:tcPr>
            <w:tcW w:w="11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6DA29467"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北京</w:t>
            </w:r>
          </w:p>
        </w:tc>
        <w:tc>
          <w:tcPr>
            <w:tcW w:w="141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11242011"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问卷调研为线上</w:t>
            </w:r>
          </w:p>
        </w:tc>
      </w:tr>
      <w:tr w:rsidR="007E49A4" w:rsidRPr="007E49A4" w14:paraId="340D7409" w14:textId="77777777" w:rsidTr="00032894">
        <w:trPr>
          <w:trHeight w:val="1050"/>
        </w:trPr>
        <w:tc>
          <w:tcPr>
            <w:tcW w:w="135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363A41FE"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报告撰写</w:t>
            </w:r>
          </w:p>
        </w:tc>
        <w:tc>
          <w:tcPr>
            <w:tcW w:w="20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74028490"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基于对资助领域的案头研究，结合对获奖基金会的访谈、民间公益组织访谈以及问卷数据分析，撰写金桔</w:t>
            </w:r>
            <w:proofErr w:type="gramStart"/>
            <w:r w:rsidRPr="007E49A4">
              <w:rPr>
                <w:rFonts w:ascii="KaiTi" w:eastAsia="KaiTi" w:hAnsi="KaiTi" w:cs="宋体" w:hint="eastAsia"/>
                <w:color w:val="494949"/>
                <w:kern w:val="0"/>
                <w:szCs w:val="21"/>
              </w:rPr>
              <w:t>奖报告</w:t>
            </w:r>
            <w:proofErr w:type="gramEnd"/>
          </w:p>
        </w:tc>
        <w:tc>
          <w:tcPr>
            <w:tcW w:w="15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1FA4799B"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案头研究、问卷调研、专家访谈、获奖基金会访谈、定向民间公益组织访谈</w:t>
            </w:r>
          </w:p>
        </w:tc>
        <w:tc>
          <w:tcPr>
            <w:tcW w:w="121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03D9FB5D"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2020.03-2020.11</w:t>
            </w:r>
          </w:p>
        </w:tc>
        <w:tc>
          <w:tcPr>
            <w:tcW w:w="118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vAlign w:val="center"/>
            <w:hideMark/>
          </w:tcPr>
          <w:p w14:paraId="5C8CE045"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北京</w:t>
            </w:r>
          </w:p>
        </w:tc>
        <w:tc>
          <w:tcPr>
            <w:tcW w:w="141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2384ADD4"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KaiTi" w:eastAsia="KaiTi" w:hAnsi="KaiTi" w:cs="宋体" w:hint="eastAsia"/>
                <w:color w:val="494949"/>
                <w:kern w:val="0"/>
                <w:szCs w:val="21"/>
              </w:rPr>
              <w:t>访谈为线上或线下</w:t>
            </w:r>
          </w:p>
        </w:tc>
      </w:tr>
    </w:tbl>
    <w:p w14:paraId="67200D4E" w14:textId="43EFE347" w:rsidR="002E2F2A" w:rsidRDefault="002E2F2A" w:rsidP="007E49A4">
      <w:pPr>
        <w:spacing w:line="360" w:lineRule="auto"/>
        <w:jc w:val="left"/>
        <w:rPr>
          <w:rFonts w:ascii="KaiTi" w:eastAsia="KaiTi" w:hAnsi="KaiTi" w:cs="宋体"/>
          <w:b/>
          <w:kern w:val="0"/>
          <w:szCs w:val="21"/>
        </w:rPr>
      </w:pPr>
    </w:p>
    <w:tbl>
      <w:tblPr>
        <w:tblW w:w="0" w:type="auto"/>
        <w:tblCellMar>
          <w:top w:w="15" w:type="dxa"/>
          <w:left w:w="15" w:type="dxa"/>
          <w:bottom w:w="15" w:type="dxa"/>
          <w:right w:w="15" w:type="dxa"/>
        </w:tblCellMar>
        <w:tblLook w:val="04A0" w:firstRow="1" w:lastRow="0" w:firstColumn="1" w:lastColumn="0" w:noHBand="0" w:noVBand="1"/>
      </w:tblPr>
      <w:tblGrid>
        <w:gridCol w:w="1860"/>
        <w:gridCol w:w="1845"/>
        <w:gridCol w:w="1845"/>
        <w:gridCol w:w="1845"/>
        <w:gridCol w:w="1386"/>
      </w:tblGrid>
      <w:tr w:rsidR="007264D0" w:rsidRPr="007264D0" w14:paraId="54070B40" w14:textId="77777777" w:rsidTr="007264D0">
        <w:trPr>
          <w:trHeight w:val="450"/>
        </w:trPr>
        <w:tc>
          <w:tcPr>
            <w:tcW w:w="186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9CCC6BE"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b/>
                <w:bCs/>
                <w:color w:val="494949"/>
                <w:kern w:val="0"/>
                <w:szCs w:val="21"/>
              </w:rPr>
              <w:t>活动名称</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FF1139C"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b/>
                <w:bCs/>
                <w:color w:val="494949"/>
                <w:kern w:val="0"/>
                <w:szCs w:val="21"/>
              </w:rPr>
              <w:t>活动简介</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2E89FE12"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b/>
                <w:bCs/>
                <w:color w:val="494949"/>
                <w:kern w:val="0"/>
                <w:szCs w:val="21"/>
              </w:rPr>
              <w:t>参与群体</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7EE4CD6E"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b/>
                <w:bCs/>
                <w:color w:val="494949"/>
                <w:kern w:val="0"/>
                <w:szCs w:val="21"/>
              </w:rPr>
              <w:t>时间</w:t>
            </w:r>
          </w:p>
        </w:tc>
        <w:tc>
          <w:tcPr>
            <w:tcW w:w="1386"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2AA9ED72"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b/>
                <w:bCs/>
                <w:color w:val="494949"/>
                <w:kern w:val="0"/>
                <w:szCs w:val="21"/>
              </w:rPr>
              <w:t>说明</w:t>
            </w:r>
          </w:p>
        </w:tc>
      </w:tr>
      <w:tr w:rsidR="007264D0" w:rsidRPr="007264D0" w14:paraId="2E02EEAA" w14:textId="77777777" w:rsidTr="007264D0">
        <w:trPr>
          <w:trHeight w:val="1680"/>
        </w:trPr>
        <w:tc>
          <w:tcPr>
            <w:tcW w:w="186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2D47721D"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线上研讨会</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28F1908A"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组织讨论当下行业的发展方向以及对本届的期待，以确定本届研究方向</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5642B4FB"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上届获奖的基金会、</w:t>
            </w:r>
          </w:p>
          <w:p w14:paraId="5825D986"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上届参评的公益组织</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3F16C970"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5月下旬</w:t>
            </w:r>
          </w:p>
        </w:tc>
        <w:tc>
          <w:tcPr>
            <w:tcW w:w="1386"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683AACC5"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线上，组织2-3场</w:t>
            </w:r>
          </w:p>
        </w:tc>
      </w:tr>
      <w:tr w:rsidR="007264D0" w:rsidRPr="007264D0" w14:paraId="77ADEB55" w14:textId="77777777" w:rsidTr="007264D0">
        <w:trPr>
          <w:trHeight w:val="450"/>
        </w:trPr>
        <w:tc>
          <w:tcPr>
            <w:tcW w:w="186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418AB537"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线下讨论会/预热</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156E76F"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组织讨论关于具体研究议题的想法和建议等，并反馈给研究组，边讨论边研究。</w:t>
            </w:r>
          </w:p>
          <w:p w14:paraId="7DF948BD"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同时配合相关的传播。</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5F687C6F"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公益组织</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467AAAC8"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7月</w:t>
            </w:r>
          </w:p>
          <w:p w14:paraId="6AF6892E"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8月</w:t>
            </w:r>
          </w:p>
          <w:p w14:paraId="0EF99157"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9月</w:t>
            </w:r>
          </w:p>
        </w:tc>
        <w:tc>
          <w:tcPr>
            <w:tcW w:w="1386"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1749722D"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在北上广深成都5城当中选择3城，每月选择1城举办1场</w:t>
            </w:r>
          </w:p>
        </w:tc>
      </w:tr>
      <w:tr w:rsidR="007264D0" w:rsidRPr="007264D0" w14:paraId="6DA2F609" w14:textId="77777777" w:rsidTr="007264D0">
        <w:trPr>
          <w:trHeight w:val="450"/>
        </w:trPr>
        <w:tc>
          <w:tcPr>
            <w:tcW w:w="186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662A048D"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现场发布会</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74FD8BFB"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榜单和报告的现场发布、为获奖基金会颁奖、以及媒体传播</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3DF01891"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获奖基金会、</w:t>
            </w:r>
          </w:p>
          <w:p w14:paraId="3EEB3A3C"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公益组织、</w:t>
            </w:r>
          </w:p>
          <w:p w14:paraId="6125D52E"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媒体</w:t>
            </w:r>
          </w:p>
          <w:p w14:paraId="03702732" w14:textId="77777777" w:rsidR="007264D0" w:rsidRPr="002C148F" w:rsidRDefault="007264D0" w:rsidP="007264D0">
            <w:pPr>
              <w:widowControl/>
              <w:jc w:val="left"/>
              <w:rPr>
                <w:rFonts w:ascii="KaiTi" w:eastAsia="KaiTi" w:hAnsi="KaiTi" w:cs="宋体"/>
                <w:color w:val="494949"/>
                <w:kern w:val="0"/>
                <w:szCs w:val="21"/>
              </w:rPr>
            </w:pPr>
            <w:r w:rsidRPr="002C148F">
              <w:rPr>
                <w:rFonts w:ascii="Calibri" w:eastAsia="KaiTi" w:hAnsi="Calibri" w:cs="Calibri"/>
                <w:color w:val="494949"/>
                <w:kern w:val="0"/>
                <w:szCs w:val="21"/>
              </w:rPr>
              <w:t> </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09C68B5"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11月，在CFF论坛前一天</w:t>
            </w:r>
          </w:p>
        </w:tc>
        <w:tc>
          <w:tcPr>
            <w:tcW w:w="1386"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B699C6F"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与CFF论坛同一个地点</w:t>
            </w:r>
          </w:p>
        </w:tc>
      </w:tr>
      <w:tr w:rsidR="007264D0" w:rsidRPr="007264D0" w14:paraId="153E4E36" w14:textId="77777777" w:rsidTr="007264D0">
        <w:trPr>
          <w:trHeight w:val="450"/>
        </w:trPr>
        <w:tc>
          <w:tcPr>
            <w:tcW w:w="1860"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1FC5A6F4"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成果讨论会</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7CA29B41"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由在地公益组织牵头组织讨论本届研究成果</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052B0ACC"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各地公益组织</w:t>
            </w:r>
          </w:p>
        </w:tc>
        <w:tc>
          <w:tcPr>
            <w:tcW w:w="1845"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5F49E316"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12月</w:t>
            </w:r>
          </w:p>
        </w:tc>
        <w:tc>
          <w:tcPr>
            <w:tcW w:w="1386" w:type="dxa"/>
            <w:tcBorders>
              <w:top w:val="single" w:sz="6" w:space="0" w:color="auto"/>
              <w:left w:val="single" w:sz="6" w:space="0" w:color="auto"/>
              <w:bottom w:val="single" w:sz="6" w:space="0" w:color="auto"/>
              <w:right w:val="single" w:sz="6" w:space="0" w:color="auto"/>
            </w:tcBorders>
            <w:tcMar>
              <w:top w:w="60" w:type="dxa"/>
              <w:left w:w="0" w:type="dxa"/>
              <w:bottom w:w="60" w:type="dxa"/>
              <w:right w:w="0" w:type="dxa"/>
            </w:tcMar>
            <w:hideMark/>
          </w:tcPr>
          <w:p w14:paraId="3099BEED" w14:textId="77777777" w:rsidR="007264D0" w:rsidRPr="002C148F" w:rsidRDefault="007264D0" w:rsidP="007264D0">
            <w:pPr>
              <w:widowControl/>
              <w:jc w:val="left"/>
              <w:rPr>
                <w:rFonts w:ascii="KaiTi" w:eastAsia="KaiTi" w:hAnsi="KaiTi" w:cs="宋体"/>
                <w:color w:val="494949"/>
                <w:kern w:val="0"/>
                <w:szCs w:val="21"/>
              </w:rPr>
            </w:pPr>
            <w:r w:rsidRPr="002C148F">
              <w:rPr>
                <w:rFonts w:ascii="KaiTi" w:eastAsia="KaiTi" w:hAnsi="KaiTi" w:cs="宋体"/>
                <w:color w:val="494949"/>
                <w:kern w:val="0"/>
                <w:szCs w:val="21"/>
              </w:rPr>
              <w:t>北上广深成都+5个其他城</w:t>
            </w:r>
            <w:r w:rsidRPr="002C148F">
              <w:rPr>
                <w:rFonts w:ascii="KaiTi" w:eastAsia="KaiTi" w:hAnsi="KaiTi" w:cs="宋体"/>
                <w:color w:val="494949"/>
                <w:kern w:val="0"/>
                <w:szCs w:val="21"/>
              </w:rPr>
              <w:lastRenderedPageBreak/>
              <w:t>市，共举办10场</w:t>
            </w:r>
          </w:p>
        </w:tc>
      </w:tr>
    </w:tbl>
    <w:p w14:paraId="64EEF2AF" w14:textId="77777777" w:rsidR="007264D0" w:rsidRPr="007264D0" w:rsidRDefault="007264D0" w:rsidP="007E49A4">
      <w:pPr>
        <w:spacing w:line="360" w:lineRule="auto"/>
        <w:jc w:val="left"/>
        <w:rPr>
          <w:rFonts w:ascii="KaiTi" w:eastAsia="KaiTi" w:hAnsi="KaiTi" w:cs="宋体"/>
          <w:b/>
          <w:kern w:val="0"/>
          <w:szCs w:val="21"/>
        </w:rPr>
      </w:pPr>
    </w:p>
    <w:p w14:paraId="53AB6903" w14:textId="77777777" w:rsidR="002E2F2A" w:rsidRPr="00536C3C" w:rsidRDefault="00F04697" w:rsidP="007E49A4">
      <w:pPr>
        <w:numPr>
          <w:ilvl w:val="0"/>
          <w:numId w:val="1"/>
        </w:numPr>
        <w:spacing w:line="360" w:lineRule="auto"/>
        <w:jc w:val="left"/>
        <w:rPr>
          <w:rFonts w:ascii="KaiTi" w:eastAsia="KaiTi" w:hAnsi="KaiTi" w:cs="宋体"/>
          <w:b/>
          <w:kern w:val="0"/>
          <w:sz w:val="24"/>
        </w:rPr>
      </w:pPr>
      <w:r w:rsidRPr="00536C3C">
        <w:rPr>
          <w:rFonts w:ascii="KaiTi" w:eastAsia="KaiTi" w:hAnsi="KaiTi" w:cs="宋体" w:hint="eastAsia"/>
          <w:b/>
          <w:kern w:val="0"/>
          <w:sz w:val="24"/>
        </w:rPr>
        <w:t>项目风险与可持续性</w:t>
      </w:r>
    </w:p>
    <w:p w14:paraId="71E885B5" w14:textId="77777777" w:rsidR="002E2F2A" w:rsidRPr="007E49A4" w:rsidRDefault="00F04697" w:rsidP="007E49A4">
      <w:pPr>
        <w:spacing w:line="360" w:lineRule="auto"/>
        <w:jc w:val="left"/>
        <w:rPr>
          <w:rFonts w:ascii="KaiTi" w:eastAsia="KaiTi" w:hAnsi="KaiTi" w:cs="宋体"/>
          <w:b/>
          <w:kern w:val="0"/>
          <w:szCs w:val="21"/>
        </w:rPr>
      </w:pPr>
      <w:r w:rsidRPr="007E49A4">
        <w:rPr>
          <w:rFonts w:ascii="KaiTi" w:eastAsia="KaiTi" w:hAnsi="KaiTi" w:cs="宋体" w:hint="eastAsia"/>
          <w:bCs/>
          <w:kern w:val="0"/>
          <w:szCs w:val="21"/>
        </w:rPr>
        <w:t>请具体说明项目存在的风险、应对方案及项目可持续性。</w:t>
      </w:r>
    </w:p>
    <w:p w14:paraId="7A76751A" w14:textId="060A8BD5" w:rsidR="007E49A4" w:rsidRPr="007E49A4" w:rsidRDefault="007E49A4" w:rsidP="007E49A4">
      <w:pPr>
        <w:pStyle w:val="ae"/>
        <w:widowControl/>
        <w:numPr>
          <w:ilvl w:val="0"/>
          <w:numId w:val="3"/>
        </w:numPr>
        <w:spacing w:line="360" w:lineRule="auto"/>
        <w:ind w:firstLineChars="0"/>
        <w:jc w:val="left"/>
        <w:rPr>
          <w:rFonts w:ascii="KaiTi" w:eastAsia="KaiTi" w:hAnsi="KaiTi" w:cs="宋体"/>
          <w:color w:val="494949"/>
          <w:kern w:val="0"/>
          <w:szCs w:val="21"/>
        </w:rPr>
      </w:pPr>
      <w:r w:rsidRPr="007E49A4">
        <w:rPr>
          <w:rFonts w:ascii="KaiTi" w:eastAsia="KaiTi" w:hAnsi="KaiTi" w:cs="宋体"/>
          <w:b/>
          <w:bCs/>
          <w:color w:val="494949"/>
          <w:kern w:val="0"/>
          <w:szCs w:val="21"/>
        </w:rPr>
        <w:t>风险：</w:t>
      </w:r>
    </w:p>
    <w:p w14:paraId="2D77569D" w14:textId="4B5EC718" w:rsidR="007E49A4" w:rsidRPr="007E49A4" w:rsidRDefault="007E49A4" w:rsidP="007E49A4">
      <w:pPr>
        <w:pStyle w:val="ae"/>
        <w:widowControl/>
        <w:numPr>
          <w:ilvl w:val="0"/>
          <w:numId w:val="4"/>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样本覆盖有限导致部分优秀基金会未能进入榜单</w:t>
      </w:r>
    </w:p>
    <w:p w14:paraId="56429BBA"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受困于公开信息不完善，并存在大量的机构信息缺失，难以</w:t>
      </w:r>
      <w:proofErr w:type="gramStart"/>
      <w:r w:rsidRPr="007E49A4">
        <w:rPr>
          <w:rFonts w:ascii="KaiTi" w:eastAsia="KaiTi" w:hAnsi="KaiTi" w:cs="宋体"/>
          <w:color w:val="494949"/>
          <w:kern w:val="0"/>
          <w:szCs w:val="21"/>
        </w:rPr>
        <w:t>触达更多</w:t>
      </w:r>
      <w:proofErr w:type="gramEnd"/>
      <w:r w:rsidRPr="007E49A4">
        <w:rPr>
          <w:rFonts w:ascii="KaiTi" w:eastAsia="KaiTi" w:hAnsi="KaiTi" w:cs="宋体"/>
          <w:color w:val="494949"/>
          <w:kern w:val="0"/>
          <w:szCs w:val="21"/>
        </w:rPr>
        <w:t>接受过资助的民间公益组织，覆盖样本有所局限。而一些基金会因其机构使命、资助策略及工作领域等原因，所支持的民间公益组织数量较少，反馈数量太少；另有一些受到业内好评的基金会由于抽样样本未能覆盖到其资助的民间公益组织，导致这两部分基金会可能无法进入榜单。</w:t>
      </w:r>
    </w:p>
    <w:p w14:paraId="545D0E7A" w14:textId="27D9FC45" w:rsidR="007E49A4" w:rsidRPr="007E49A4" w:rsidRDefault="007E49A4" w:rsidP="007E49A4">
      <w:pPr>
        <w:pStyle w:val="ae"/>
        <w:widowControl/>
        <w:numPr>
          <w:ilvl w:val="0"/>
          <w:numId w:val="4"/>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问卷回收数量有限</w:t>
      </w:r>
    </w:p>
    <w:p w14:paraId="11014B58"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部分被</w:t>
      </w:r>
      <w:proofErr w:type="gramStart"/>
      <w:r w:rsidRPr="007E49A4">
        <w:rPr>
          <w:rFonts w:ascii="KaiTi" w:eastAsia="KaiTi" w:hAnsi="KaiTi" w:cs="宋体"/>
          <w:color w:val="494949"/>
          <w:kern w:val="0"/>
          <w:szCs w:val="21"/>
        </w:rPr>
        <w:t>访组织</w:t>
      </w:r>
      <w:proofErr w:type="gramEnd"/>
      <w:r w:rsidRPr="007E49A4">
        <w:rPr>
          <w:rFonts w:ascii="KaiTi" w:eastAsia="KaiTi" w:hAnsi="KaiTi" w:cs="宋体"/>
          <w:color w:val="494949"/>
          <w:kern w:val="0"/>
          <w:szCs w:val="21"/>
        </w:rPr>
        <w:t>的填写意愿不高、反复沟通无果等情况，导致问卷执行中不仅耗费了大量的时间、精力，也地极大影响了回收率，导致回收数量有限。</w:t>
      </w:r>
    </w:p>
    <w:p w14:paraId="79B42D75" w14:textId="6DB1A931" w:rsidR="007E49A4" w:rsidRPr="007E49A4" w:rsidRDefault="007E49A4" w:rsidP="007E49A4">
      <w:pPr>
        <w:pStyle w:val="ae"/>
        <w:widowControl/>
        <w:numPr>
          <w:ilvl w:val="0"/>
          <w:numId w:val="4"/>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调研结果有局限性</w:t>
      </w:r>
    </w:p>
    <w:p w14:paraId="1040CE14"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榜单排名是基于基金会资助的参与调研的民间公益组织的评分，问卷内容仅聚焦于资助各方关注的关键资助议题，因此，评分结果仅限于问卷中关于基金会的资助评价维度的反馈；此外，民间公益组织较难考察基金会的全部情况，调研结果不意味着对上榜基金会的全盘认可。</w:t>
      </w:r>
    </w:p>
    <w:p w14:paraId="212E9063" w14:textId="19C0FE61" w:rsidR="007E49A4" w:rsidRPr="007E49A4" w:rsidRDefault="007E49A4" w:rsidP="007E49A4">
      <w:pPr>
        <w:pStyle w:val="ae"/>
        <w:widowControl/>
        <w:numPr>
          <w:ilvl w:val="0"/>
          <w:numId w:val="4"/>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可能存在有风险基金会？</w:t>
      </w:r>
    </w:p>
    <w:p w14:paraId="1265E582"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基金会能够上榜，代表了其在资助过程中受到了被调研公益组织的认可，但并不代表该上榜基金会过去、现在及未来的管理和运作是完全规范的。作为公益行业内募集资金并进行分配的主体，有些基金会可能会因为某些事件陷入公众质疑，我们将通过多方面信息的搜集，尽量避免此类风险，但仍不保证完全杜绝。</w:t>
      </w:r>
    </w:p>
    <w:p w14:paraId="6A2260E6"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Calibri" w:eastAsia="KaiTi" w:hAnsi="Calibri" w:cs="Calibri"/>
          <w:color w:val="494949"/>
          <w:kern w:val="0"/>
          <w:szCs w:val="21"/>
        </w:rPr>
        <w:t> </w:t>
      </w:r>
    </w:p>
    <w:p w14:paraId="43EC4BFE" w14:textId="261EC425" w:rsidR="007E49A4" w:rsidRPr="007E49A4" w:rsidRDefault="007E49A4" w:rsidP="007E49A4">
      <w:pPr>
        <w:pStyle w:val="ae"/>
        <w:widowControl/>
        <w:numPr>
          <w:ilvl w:val="0"/>
          <w:numId w:val="3"/>
        </w:numPr>
        <w:spacing w:line="360" w:lineRule="auto"/>
        <w:ind w:firstLineChars="0"/>
        <w:jc w:val="left"/>
        <w:rPr>
          <w:rFonts w:ascii="KaiTi" w:eastAsia="KaiTi" w:hAnsi="KaiTi" w:cs="宋体"/>
          <w:color w:val="494949"/>
          <w:kern w:val="0"/>
          <w:szCs w:val="21"/>
        </w:rPr>
      </w:pPr>
      <w:r w:rsidRPr="007E49A4">
        <w:rPr>
          <w:rFonts w:ascii="KaiTi" w:eastAsia="KaiTi" w:hAnsi="KaiTi" w:cs="宋体"/>
          <w:b/>
          <w:bCs/>
          <w:color w:val="494949"/>
          <w:kern w:val="0"/>
          <w:szCs w:val="21"/>
        </w:rPr>
        <w:t>风险应对方案</w:t>
      </w:r>
    </w:p>
    <w:p w14:paraId="5B2C3374" w14:textId="438B437C" w:rsidR="007E49A4" w:rsidRPr="007E49A4" w:rsidRDefault="007E49A4" w:rsidP="007E49A4">
      <w:pPr>
        <w:pStyle w:val="ae"/>
        <w:widowControl/>
        <w:numPr>
          <w:ilvl w:val="0"/>
          <w:numId w:val="7"/>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建立活跃、专属的机构样本库</w:t>
      </w:r>
    </w:p>
    <w:p w14:paraId="49BEBD5C" w14:textId="6B96975C"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由被动地四处找资料，转变为有意愿参与调研的机构主动通过问卷填写信息。本届调研在项目前期就设计了参与调研的机构邀请函（问卷链接：</w:t>
      </w:r>
      <w:hyperlink r:id="rId10" w:tgtFrame="_blank" w:history="1">
        <w:r w:rsidRPr="007E49A4">
          <w:rPr>
            <w:rFonts w:ascii="KaiTi" w:eastAsia="KaiTi" w:hAnsi="KaiTi" w:cs="宋体"/>
            <w:color w:val="70B1E7"/>
            <w:kern w:val="0"/>
            <w:szCs w:val="21"/>
            <w:u w:val="single"/>
          </w:rPr>
          <w:t>https://jinshuju.net/f/OuKbi7</w:t>
        </w:r>
      </w:hyperlink>
      <w:r w:rsidRPr="007E49A4">
        <w:rPr>
          <w:rFonts w:ascii="KaiTi" w:eastAsia="KaiTi" w:hAnsi="KaiTi" w:cs="宋体"/>
          <w:color w:val="494949"/>
          <w:kern w:val="0"/>
          <w:szCs w:val="21"/>
        </w:rPr>
        <w:t>），期望由此建立活跃机构样本库基础信息查找、核对工作对研究进程的影响，以每届积累的机构信息为基础，建立中国基金会评价调研专属样本库，以此为基础，不断积累有效样本库的规模。</w:t>
      </w:r>
    </w:p>
    <w:p w14:paraId="3573528E" w14:textId="138112B1" w:rsidR="007E49A4" w:rsidRPr="007E49A4" w:rsidRDefault="007E49A4" w:rsidP="007E49A4">
      <w:pPr>
        <w:pStyle w:val="ae"/>
        <w:widowControl/>
        <w:numPr>
          <w:ilvl w:val="0"/>
          <w:numId w:val="7"/>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扩大沟通和传播范围，提升问卷回收数量</w:t>
      </w:r>
    </w:p>
    <w:p w14:paraId="2432ED26"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lastRenderedPageBreak/>
        <w:t>通过上届访谈发现，尚有很多机构没有了解过金桔奖榜单，但深入沟通后认同并有参与意愿。因此，第四届金桔奖从项目初期就计划实现：以行业重要参与方如资助型基金会、调研合作伙伴（区域/领域枢纽型民间公益组织）、行业平台类组织为桥梁，合作并支持宣传（例如</w:t>
      </w:r>
      <w:proofErr w:type="gramStart"/>
      <w:r w:rsidRPr="007E49A4">
        <w:rPr>
          <w:rFonts w:ascii="KaiTi" w:eastAsia="KaiTi" w:hAnsi="KaiTi" w:cs="宋体"/>
          <w:color w:val="494949"/>
          <w:kern w:val="0"/>
          <w:szCs w:val="21"/>
        </w:rPr>
        <w:t>转发微信等</w:t>
      </w:r>
      <w:proofErr w:type="gramEnd"/>
      <w:r w:rsidRPr="007E49A4">
        <w:rPr>
          <w:rFonts w:ascii="KaiTi" w:eastAsia="KaiTi" w:hAnsi="KaiTi" w:cs="宋体"/>
          <w:color w:val="494949"/>
          <w:kern w:val="0"/>
          <w:szCs w:val="21"/>
        </w:rPr>
        <w:t>传播内容）的方式扩大声量，连接到更多的组织，知晓并参与金桔奖的调研。</w:t>
      </w:r>
    </w:p>
    <w:p w14:paraId="50C0A34B" w14:textId="7E0CC831" w:rsidR="007E49A4" w:rsidRPr="007E49A4" w:rsidRDefault="007E49A4" w:rsidP="007E49A4">
      <w:pPr>
        <w:pStyle w:val="ae"/>
        <w:widowControl/>
        <w:numPr>
          <w:ilvl w:val="0"/>
          <w:numId w:val="7"/>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通过增加评奖维度包容更多优秀基金会</w:t>
      </w:r>
    </w:p>
    <w:p w14:paraId="094561F2" w14:textId="77777777" w:rsidR="007E49A4" w:rsidRPr="007E49A4" w:rsidRDefault="007E49A4" w:rsidP="007E49A4">
      <w:pPr>
        <w:widowControl/>
        <w:spacing w:line="360" w:lineRule="auto"/>
        <w:ind w:firstLine="440"/>
        <w:jc w:val="left"/>
        <w:rPr>
          <w:rFonts w:ascii="KaiTi" w:eastAsia="KaiTi" w:hAnsi="KaiTi" w:cs="宋体"/>
          <w:color w:val="494949"/>
          <w:kern w:val="0"/>
          <w:szCs w:val="21"/>
        </w:rPr>
      </w:pPr>
      <w:r w:rsidRPr="007E49A4">
        <w:rPr>
          <w:rFonts w:ascii="KaiTi" w:eastAsia="KaiTi" w:hAnsi="KaiTi" w:cs="宋体"/>
          <w:color w:val="494949"/>
          <w:kern w:val="0"/>
          <w:szCs w:val="21"/>
        </w:rPr>
        <w:t>除年度总榜单外，金桔奖还会根据民间公益组织的评价，从资助战略、资助流程、对NGO的帮助等维</w:t>
      </w:r>
      <w:proofErr w:type="gramStart"/>
      <w:r w:rsidRPr="007E49A4">
        <w:rPr>
          <w:rFonts w:ascii="KaiTi" w:eastAsia="KaiTi" w:hAnsi="KaiTi" w:cs="宋体"/>
          <w:color w:val="494949"/>
          <w:kern w:val="0"/>
          <w:szCs w:val="21"/>
        </w:rPr>
        <w:t>度设立</w:t>
      </w:r>
      <w:proofErr w:type="gramEnd"/>
      <w:r w:rsidRPr="007E49A4">
        <w:rPr>
          <w:rFonts w:ascii="KaiTi" w:eastAsia="KaiTi" w:hAnsi="KaiTi" w:cs="宋体"/>
          <w:color w:val="494949"/>
          <w:kern w:val="0"/>
          <w:szCs w:val="21"/>
        </w:rPr>
        <w:t>分享榜单，并设立了“困难时最想找的基金会”等单项奖项，全面、客观、多维度评价基金会对NGO的资助有效度、帮助度及流程规范等内容，避免真正优秀的基金会不遗漏不因为样本数量少而无法上榜的情况发生。</w:t>
      </w:r>
    </w:p>
    <w:p w14:paraId="45CB3165" w14:textId="65A21C91" w:rsidR="007E49A4" w:rsidRPr="007E49A4" w:rsidRDefault="007E49A4" w:rsidP="007E49A4">
      <w:pPr>
        <w:pStyle w:val="ae"/>
        <w:widowControl/>
        <w:numPr>
          <w:ilvl w:val="0"/>
          <w:numId w:val="7"/>
        </w:numPr>
        <w:spacing w:line="360" w:lineRule="auto"/>
        <w:ind w:firstLineChars="0"/>
        <w:jc w:val="left"/>
        <w:rPr>
          <w:rFonts w:ascii="KaiTi" w:eastAsia="KaiTi" w:hAnsi="KaiTi" w:cs="宋体"/>
          <w:b/>
          <w:bCs/>
          <w:color w:val="494949"/>
          <w:kern w:val="0"/>
          <w:szCs w:val="21"/>
        </w:rPr>
      </w:pPr>
      <w:r w:rsidRPr="007E49A4">
        <w:rPr>
          <w:rFonts w:ascii="KaiTi" w:eastAsia="KaiTi" w:hAnsi="KaiTi" w:cs="宋体"/>
          <w:b/>
          <w:bCs/>
          <w:color w:val="494949"/>
          <w:kern w:val="0"/>
          <w:szCs w:val="21"/>
        </w:rPr>
        <w:t>进行多维度核查避免基金会的合</w:t>
      </w:r>
      <w:proofErr w:type="gramStart"/>
      <w:r w:rsidRPr="007E49A4">
        <w:rPr>
          <w:rFonts w:ascii="KaiTi" w:eastAsia="KaiTi" w:hAnsi="KaiTi" w:cs="宋体"/>
          <w:b/>
          <w:bCs/>
          <w:color w:val="494949"/>
          <w:kern w:val="0"/>
          <w:szCs w:val="21"/>
        </w:rPr>
        <w:t>规</w:t>
      </w:r>
      <w:proofErr w:type="gramEnd"/>
      <w:r w:rsidRPr="007E49A4">
        <w:rPr>
          <w:rFonts w:ascii="KaiTi" w:eastAsia="KaiTi" w:hAnsi="KaiTi" w:cs="宋体"/>
          <w:b/>
          <w:bCs/>
          <w:color w:val="494949"/>
          <w:kern w:val="0"/>
          <w:szCs w:val="21"/>
        </w:rPr>
        <w:t>性问题</w:t>
      </w:r>
    </w:p>
    <w:p w14:paraId="1F32B72D" w14:textId="77777777" w:rsidR="007E49A4" w:rsidRPr="007E49A4" w:rsidRDefault="007E49A4" w:rsidP="007E49A4">
      <w:pPr>
        <w:widowControl/>
        <w:spacing w:line="360" w:lineRule="auto"/>
        <w:ind w:firstLineChars="200" w:firstLine="420"/>
        <w:jc w:val="left"/>
        <w:rPr>
          <w:rFonts w:ascii="KaiTi" w:eastAsia="KaiTi" w:hAnsi="KaiTi" w:cs="宋体"/>
          <w:color w:val="494949"/>
          <w:kern w:val="0"/>
          <w:szCs w:val="21"/>
        </w:rPr>
      </w:pPr>
      <w:r w:rsidRPr="007E49A4">
        <w:rPr>
          <w:rFonts w:ascii="KaiTi" w:eastAsia="KaiTi" w:hAnsi="KaiTi" w:cs="宋体"/>
          <w:color w:val="494949"/>
          <w:kern w:val="0"/>
          <w:szCs w:val="21"/>
        </w:rPr>
        <w:t>我们将通过搜集基金会的年报、民政局官方网站等多渠道的公开信息，并结合对民间公益组织、基金会人员及行业学者的访谈所获信息，对上榜的基金会进行合</w:t>
      </w:r>
      <w:proofErr w:type="gramStart"/>
      <w:r w:rsidRPr="007E49A4">
        <w:rPr>
          <w:rFonts w:ascii="KaiTi" w:eastAsia="KaiTi" w:hAnsi="KaiTi" w:cs="宋体"/>
          <w:color w:val="494949"/>
          <w:kern w:val="0"/>
          <w:szCs w:val="21"/>
        </w:rPr>
        <w:t>规</w:t>
      </w:r>
      <w:proofErr w:type="gramEnd"/>
      <w:r w:rsidRPr="007E49A4">
        <w:rPr>
          <w:rFonts w:ascii="KaiTi" w:eastAsia="KaiTi" w:hAnsi="KaiTi" w:cs="宋体"/>
          <w:color w:val="494949"/>
          <w:kern w:val="0"/>
          <w:szCs w:val="21"/>
        </w:rPr>
        <w:t>性筛查，降低上榜基金会存在合</w:t>
      </w:r>
      <w:proofErr w:type="gramStart"/>
      <w:r w:rsidRPr="007E49A4">
        <w:rPr>
          <w:rFonts w:ascii="KaiTi" w:eastAsia="KaiTi" w:hAnsi="KaiTi" w:cs="宋体"/>
          <w:color w:val="494949"/>
          <w:kern w:val="0"/>
          <w:szCs w:val="21"/>
        </w:rPr>
        <w:t>规</w:t>
      </w:r>
      <w:proofErr w:type="gramEnd"/>
      <w:r w:rsidRPr="007E49A4">
        <w:rPr>
          <w:rFonts w:ascii="KaiTi" w:eastAsia="KaiTi" w:hAnsi="KaiTi" w:cs="宋体"/>
          <w:color w:val="494949"/>
          <w:kern w:val="0"/>
          <w:szCs w:val="21"/>
        </w:rPr>
        <w:t>性问题的风险。</w:t>
      </w:r>
    </w:p>
    <w:p w14:paraId="77A9F7C3" w14:textId="77777777" w:rsidR="007E49A4" w:rsidRPr="007E49A4" w:rsidRDefault="007E49A4" w:rsidP="007E49A4">
      <w:pPr>
        <w:widowControl/>
        <w:spacing w:line="360" w:lineRule="auto"/>
        <w:jc w:val="left"/>
        <w:rPr>
          <w:rFonts w:ascii="KaiTi" w:eastAsia="KaiTi" w:hAnsi="KaiTi" w:cs="宋体"/>
          <w:color w:val="494949"/>
          <w:kern w:val="0"/>
          <w:szCs w:val="21"/>
        </w:rPr>
      </w:pPr>
      <w:r w:rsidRPr="007E49A4">
        <w:rPr>
          <w:rFonts w:ascii="Calibri" w:eastAsia="KaiTi" w:hAnsi="Calibri" w:cs="Calibri"/>
          <w:color w:val="494949"/>
          <w:kern w:val="0"/>
          <w:szCs w:val="21"/>
        </w:rPr>
        <w:t> </w:t>
      </w:r>
    </w:p>
    <w:p w14:paraId="271E9B2F" w14:textId="77777777" w:rsidR="007E49A4" w:rsidRPr="007E49A4" w:rsidRDefault="007E49A4" w:rsidP="007E49A4">
      <w:pPr>
        <w:pStyle w:val="ae"/>
        <w:numPr>
          <w:ilvl w:val="0"/>
          <w:numId w:val="3"/>
        </w:numPr>
        <w:spacing w:line="360" w:lineRule="auto"/>
        <w:ind w:firstLineChars="0"/>
        <w:jc w:val="left"/>
        <w:rPr>
          <w:rFonts w:ascii="KaiTi" w:eastAsia="KaiTi" w:hAnsi="KaiTi" w:cs="宋体"/>
          <w:b/>
          <w:kern w:val="0"/>
          <w:szCs w:val="21"/>
        </w:rPr>
      </w:pPr>
      <w:r w:rsidRPr="007E49A4">
        <w:rPr>
          <w:rFonts w:ascii="KaiTi" w:eastAsia="KaiTi" w:hAnsi="KaiTi" w:cs="宋体" w:hint="eastAsia"/>
          <w:b/>
          <w:kern w:val="0"/>
          <w:szCs w:val="21"/>
        </w:rPr>
        <w:t>项目可持续性：</w:t>
      </w:r>
    </w:p>
    <w:p w14:paraId="5C340F92" w14:textId="77777777" w:rsidR="007E49A4" w:rsidRPr="007E49A4" w:rsidRDefault="007E49A4" w:rsidP="007E49A4">
      <w:pPr>
        <w:spacing w:line="360" w:lineRule="auto"/>
        <w:jc w:val="left"/>
        <w:rPr>
          <w:rFonts w:ascii="KaiTi" w:eastAsia="KaiTi" w:hAnsi="KaiTi" w:cs="宋体"/>
          <w:bCs/>
          <w:kern w:val="0"/>
          <w:szCs w:val="21"/>
        </w:rPr>
      </w:pPr>
      <w:r w:rsidRPr="007E49A4">
        <w:rPr>
          <w:rFonts w:ascii="KaiTi" w:eastAsia="KaiTi" w:hAnsi="KaiTi" w:cs="宋体" w:hint="eastAsia"/>
          <w:bCs/>
          <w:kern w:val="0"/>
          <w:szCs w:val="21"/>
        </w:rPr>
        <w:t>从项目的可持续化影响，对行业中的不同主体产生哪些可以预期的效果展开来写</w:t>
      </w:r>
    </w:p>
    <w:p w14:paraId="54464867" w14:textId="77777777"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对于参与主体来讲，金桔奖为资助关系的双方搭建了双方沟通的平台，在为民间公益组织发声的同时，也积极与基金会进行对话，促使资助双方能够更深入了解彼此的需求以及期待，持续改进以改善双方的合作关系。</w:t>
      </w:r>
    </w:p>
    <w:p w14:paraId="72BF3748" w14:textId="77777777" w:rsidR="007E49A4" w:rsidRPr="007E49A4" w:rsidRDefault="007E49A4" w:rsidP="007E49A4">
      <w:pPr>
        <w:pStyle w:val="ae"/>
        <w:numPr>
          <w:ilvl w:val="0"/>
          <w:numId w:val="8"/>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为基金会的发展提供更多的思考维度，促使其更充分发挥其引领者的作用。</w:t>
      </w:r>
    </w:p>
    <w:p w14:paraId="012AC206" w14:textId="60D55232"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基金会深入了解到民间公益组织对基金会的评价和需求后，有利于基金会从被资助方的视角来思考自身的资助策略、资助流程以及对资助项目的跟进等，识别影响自身资助效果的关键因素。</w:t>
      </w:r>
    </w:p>
    <w:p w14:paraId="1D411FF1" w14:textId="77777777" w:rsidR="007E49A4" w:rsidRPr="007E49A4" w:rsidRDefault="007E49A4" w:rsidP="007E49A4">
      <w:pPr>
        <w:pStyle w:val="ae"/>
        <w:numPr>
          <w:ilvl w:val="0"/>
          <w:numId w:val="8"/>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为民间公益组织的发展争取更有效的资源支持，以便能够使机构更长远更好的发展。</w:t>
      </w:r>
    </w:p>
    <w:p w14:paraId="6E0B1CD4" w14:textId="6ECF2EBE" w:rsidR="007E49A4" w:rsidRPr="007E49A4" w:rsidRDefault="007E49A4" w:rsidP="007E49A4">
      <w:pPr>
        <w:spacing w:line="360" w:lineRule="auto"/>
        <w:ind w:firstLineChars="200" w:firstLine="420"/>
        <w:jc w:val="left"/>
        <w:rPr>
          <w:rFonts w:ascii="KaiTi" w:eastAsia="KaiTi" w:hAnsi="KaiTi" w:cs="宋体"/>
          <w:bCs/>
          <w:kern w:val="0"/>
          <w:szCs w:val="21"/>
        </w:rPr>
      </w:pPr>
      <w:r w:rsidRPr="007E49A4">
        <w:rPr>
          <w:rFonts w:ascii="KaiTi" w:eastAsia="KaiTi" w:hAnsi="KaiTi" w:cs="宋体" w:hint="eastAsia"/>
          <w:bCs/>
          <w:kern w:val="0"/>
          <w:szCs w:val="21"/>
        </w:rPr>
        <w:t>民间公益组织处于资助链条的下游，将民间公益组织的诉求送达到基金会，帮助其获得更为有效的资源支持。同时民间公益组织也能更多的了解基金会的声音，推动机构自身的改进和完善。</w:t>
      </w:r>
    </w:p>
    <w:p w14:paraId="40A1EA07" w14:textId="3B5DD0C6" w:rsidR="002E2F2A" w:rsidRPr="007E49A4" w:rsidRDefault="007E49A4" w:rsidP="007E49A4">
      <w:pPr>
        <w:spacing w:line="360" w:lineRule="auto"/>
        <w:ind w:firstLineChars="200" w:firstLine="420"/>
        <w:jc w:val="left"/>
        <w:rPr>
          <w:rFonts w:ascii="KaiTi" w:eastAsia="KaiTi" w:hAnsi="KaiTi" w:cs="宋体"/>
          <w:b/>
          <w:kern w:val="0"/>
          <w:szCs w:val="21"/>
        </w:rPr>
      </w:pPr>
      <w:r w:rsidRPr="007E49A4">
        <w:rPr>
          <w:rFonts w:ascii="KaiTi" w:eastAsia="KaiTi" w:hAnsi="KaiTi" w:cs="宋体" w:hint="eastAsia"/>
          <w:bCs/>
          <w:kern w:val="0"/>
          <w:szCs w:val="21"/>
        </w:rPr>
        <w:t>对于公益行业整体而言，基金会与民间公益组织是公益行业非常关键的参与主体，金桔奖将推动两个主体建立更为良好的合作关系，吸引更多的行业主体参与到基金会资助领域，为民间公益组织获得更多的支持，为公益行业带来更为长远的正向影响。</w:t>
      </w:r>
    </w:p>
    <w:p w14:paraId="1E9BDA86" w14:textId="77777777" w:rsidR="002E2F2A" w:rsidRPr="007E49A4" w:rsidRDefault="002E2F2A" w:rsidP="007E49A4">
      <w:pPr>
        <w:spacing w:line="360" w:lineRule="auto"/>
        <w:jc w:val="left"/>
        <w:rPr>
          <w:rFonts w:ascii="KaiTi" w:eastAsia="KaiTi" w:hAnsi="KaiTi" w:cs="宋体"/>
          <w:b/>
          <w:kern w:val="0"/>
          <w:szCs w:val="21"/>
        </w:rPr>
      </w:pPr>
    </w:p>
    <w:p w14:paraId="5C1B0F95" w14:textId="77777777" w:rsidR="002E2F2A" w:rsidRPr="007E49A4" w:rsidRDefault="00F04697" w:rsidP="007E49A4">
      <w:pPr>
        <w:numPr>
          <w:ilvl w:val="0"/>
          <w:numId w:val="1"/>
        </w:numPr>
        <w:spacing w:line="360" w:lineRule="auto"/>
        <w:jc w:val="left"/>
        <w:rPr>
          <w:rFonts w:ascii="KaiTi" w:eastAsia="KaiTi" w:hAnsi="KaiTi" w:cs="宋体"/>
          <w:b/>
          <w:kern w:val="0"/>
          <w:szCs w:val="21"/>
        </w:rPr>
      </w:pPr>
      <w:r w:rsidRPr="007E49A4">
        <w:rPr>
          <w:rFonts w:ascii="KaiTi" w:eastAsia="KaiTi" w:hAnsi="KaiTi" w:cs="宋体" w:hint="eastAsia"/>
          <w:b/>
          <w:kern w:val="0"/>
          <w:szCs w:val="21"/>
        </w:rPr>
        <w:t>传播与倡导策略</w:t>
      </w:r>
    </w:p>
    <w:p w14:paraId="1531BD38" w14:textId="77777777" w:rsidR="002E2F2A" w:rsidRPr="007E49A4" w:rsidRDefault="00F04697" w:rsidP="007E49A4">
      <w:pPr>
        <w:spacing w:line="360" w:lineRule="auto"/>
        <w:jc w:val="left"/>
        <w:rPr>
          <w:rFonts w:ascii="KaiTi" w:eastAsia="KaiTi" w:hAnsi="KaiTi" w:cs="宋体"/>
          <w:b/>
          <w:kern w:val="0"/>
          <w:szCs w:val="21"/>
        </w:rPr>
      </w:pPr>
      <w:r w:rsidRPr="007E49A4">
        <w:rPr>
          <w:rFonts w:ascii="KaiTi" w:eastAsia="KaiTi" w:hAnsi="KaiTi" w:cs="宋体" w:hint="eastAsia"/>
          <w:bCs/>
          <w:kern w:val="0"/>
          <w:szCs w:val="21"/>
        </w:rPr>
        <w:t>请具体说明项目在传播、倡导理念方面的措施及策略。</w:t>
      </w:r>
    </w:p>
    <w:p w14:paraId="73D48250" w14:textId="497CB61C" w:rsidR="00536C3C" w:rsidRPr="00536C3C" w:rsidRDefault="00536C3C" w:rsidP="00536C3C">
      <w:pPr>
        <w:pStyle w:val="ae"/>
        <w:numPr>
          <w:ilvl w:val="0"/>
          <w:numId w:val="9"/>
        </w:numPr>
        <w:spacing w:line="360" w:lineRule="auto"/>
        <w:ind w:firstLineChars="0"/>
        <w:jc w:val="left"/>
        <w:rPr>
          <w:rFonts w:ascii="KaiTi" w:eastAsia="KaiTi" w:hAnsi="KaiTi" w:cs="宋体"/>
          <w:bCs/>
          <w:kern w:val="0"/>
          <w:szCs w:val="21"/>
        </w:rPr>
      </w:pPr>
      <w:r>
        <w:rPr>
          <w:rFonts w:ascii="KaiTi" w:eastAsia="KaiTi" w:hAnsi="KaiTi" w:cs="宋体" w:hint="eastAsia"/>
          <w:b/>
          <w:kern w:val="0"/>
          <w:szCs w:val="21"/>
        </w:rPr>
        <w:lastRenderedPageBreak/>
        <w:t xml:space="preserve"> </w:t>
      </w:r>
      <w:r>
        <w:rPr>
          <w:rFonts w:ascii="KaiTi" w:eastAsia="KaiTi" w:hAnsi="KaiTi" w:cs="宋体"/>
          <w:b/>
          <w:kern w:val="0"/>
          <w:szCs w:val="21"/>
        </w:rPr>
        <w:t xml:space="preserve"> </w:t>
      </w:r>
      <w:r w:rsidR="007E49A4" w:rsidRPr="007E49A4">
        <w:rPr>
          <w:rFonts w:ascii="KaiTi" w:eastAsia="KaiTi" w:hAnsi="KaiTi" w:cs="宋体" w:hint="eastAsia"/>
          <w:b/>
          <w:kern w:val="0"/>
          <w:szCs w:val="21"/>
        </w:rPr>
        <w:t>传播目标</w:t>
      </w:r>
      <w:r>
        <w:rPr>
          <w:rFonts w:ascii="KaiTi" w:eastAsia="KaiTi" w:hAnsi="KaiTi" w:cs="宋体" w:hint="eastAsia"/>
          <w:b/>
          <w:kern w:val="0"/>
          <w:szCs w:val="21"/>
        </w:rPr>
        <w:t xml:space="preserve"> </w:t>
      </w:r>
    </w:p>
    <w:p w14:paraId="49870CFC" w14:textId="176821F2" w:rsidR="007E49A4" w:rsidRPr="007E49A4" w:rsidRDefault="007E49A4" w:rsidP="00536C3C">
      <w:pPr>
        <w:pStyle w:val="ae"/>
        <w:spacing w:line="360" w:lineRule="auto"/>
        <w:ind w:left="530" w:firstLineChars="0" w:firstLine="0"/>
        <w:jc w:val="left"/>
        <w:rPr>
          <w:rFonts w:ascii="KaiTi" w:eastAsia="KaiTi" w:hAnsi="KaiTi" w:cs="宋体"/>
          <w:bCs/>
          <w:kern w:val="0"/>
          <w:szCs w:val="21"/>
        </w:rPr>
      </w:pPr>
      <w:r w:rsidRPr="007E49A4">
        <w:rPr>
          <w:rFonts w:ascii="KaiTi" w:eastAsia="KaiTi" w:hAnsi="KaiTi" w:cs="宋体" w:hint="eastAsia"/>
          <w:bCs/>
          <w:kern w:val="0"/>
          <w:szCs w:val="21"/>
        </w:rPr>
        <w:t>支持金桔奖的调研和成果宣传，包括资助型基金会的发掘、成果发布等，提高金桔奖在业内的认知度、影响力。</w:t>
      </w:r>
    </w:p>
    <w:p w14:paraId="5D09F869" w14:textId="77777777" w:rsidR="007E49A4" w:rsidRPr="007E49A4" w:rsidRDefault="007E49A4" w:rsidP="007E49A4">
      <w:pPr>
        <w:pStyle w:val="ae"/>
        <w:numPr>
          <w:ilvl w:val="0"/>
          <w:numId w:val="9"/>
        </w:numPr>
        <w:spacing w:line="360" w:lineRule="auto"/>
        <w:ind w:firstLineChars="0"/>
        <w:jc w:val="left"/>
        <w:rPr>
          <w:rFonts w:ascii="KaiTi" w:eastAsia="KaiTi" w:hAnsi="KaiTi" w:cs="宋体"/>
          <w:b/>
          <w:kern w:val="0"/>
          <w:szCs w:val="21"/>
        </w:rPr>
      </w:pPr>
      <w:r w:rsidRPr="007E49A4">
        <w:rPr>
          <w:rFonts w:ascii="KaiTi" w:eastAsia="KaiTi" w:hAnsi="KaiTi" w:cs="宋体" w:hint="eastAsia"/>
          <w:b/>
          <w:kern w:val="0"/>
          <w:szCs w:val="21"/>
        </w:rPr>
        <w:t>传播策略：</w:t>
      </w:r>
    </w:p>
    <w:p w14:paraId="628BBE51" w14:textId="5FCE9A15" w:rsidR="007E49A4" w:rsidRPr="007E49A4" w:rsidRDefault="007E49A4" w:rsidP="007E49A4">
      <w:pPr>
        <w:pStyle w:val="ae"/>
        <w:numPr>
          <w:ilvl w:val="1"/>
          <w:numId w:val="11"/>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保持一定的曝光和活跃度；</w:t>
      </w:r>
    </w:p>
    <w:p w14:paraId="26111207" w14:textId="5E33B20B" w:rsidR="007E49A4" w:rsidRPr="007E49A4" w:rsidRDefault="007E49A4" w:rsidP="007E49A4">
      <w:pPr>
        <w:pStyle w:val="ae"/>
        <w:numPr>
          <w:ilvl w:val="1"/>
          <w:numId w:val="11"/>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充分调动往届参与的基金会、平台机构、行业媒体、各地枢纽机构的渠道宣传力度；</w:t>
      </w:r>
    </w:p>
    <w:p w14:paraId="77ED5FE5" w14:textId="7FD98B7D" w:rsidR="007E49A4" w:rsidRPr="007E49A4" w:rsidRDefault="007E49A4" w:rsidP="007E49A4">
      <w:pPr>
        <w:pStyle w:val="ae"/>
        <w:numPr>
          <w:ilvl w:val="1"/>
          <w:numId w:val="11"/>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挖掘金桔</w:t>
      </w:r>
      <w:proofErr w:type="gramStart"/>
      <w:r w:rsidRPr="007E49A4">
        <w:rPr>
          <w:rFonts w:ascii="KaiTi" w:eastAsia="KaiTi" w:hAnsi="KaiTi" w:cs="宋体" w:hint="eastAsia"/>
          <w:bCs/>
          <w:kern w:val="0"/>
          <w:szCs w:val="21"/>
        </w:rPr>
        <w:t>奖本身</w:t>
      </w:r>
      <w:proofErr w:type="gramEnd"/>
      <w:r w:rsidRPr="007E49A4">
        <w:rPr>
          <w:rFonts w:ascii="KaiTi" w:eastAsia="KaiTi" w:hAnsi="KaiTi" w:cs="宋体" w:hint="eastAsia"/>
          <w:bCs/>
          <w:kern w:val="0"/>
          <w:szCs w:val="21"/>
        </w:rPr>
        <w:t>的内容及其延展价值，形成系列深度文章。</w:t>
      </w:r>
    </w:p>
    <w:p w14:paraId="6884CDB9" w14:textId="77777777" w:rsidR="007E49A4" w:rsidRPr="007E49A4" w:rsidRDefault="007E49A4" w:rsidP="007E49A4">
      <w:pPr>
        <w:pStyle w:val="ae"/>
        <w:numPr>
          <w:ilvl w:val="0"/>
          <w:numId w:val="9"/>
        </w:numPr>
        <w:spacing w:line="360" w:lineRule="auto"/>
        <w:ind w:firstLineChars="0"/>
        <w:jc w:val="left"/>
        <w:rPr>
          <w:rFonts w:ascii="KaiTi" w:eastAsia="KaiTi" w:hAnsi="KaiTi" w:cs="宋体"/>
          <w:b/>
          <w:kern w:val="0"/>
          <w:szCs w:val="21"/>
        </w:rPr>
      </w:pPr>
      <w:r w:rsidRPr="007E49A4">
        <w:rPr>
          <w:rFonts w:ascii="KaiTi" w:eastAsia="KaiTi" w:hAnsi="KaiTi" w:cs="宋体" w:hint="eastAsia"/>
          <w:b/>
          <w:kern w:val="0"/>
          <w:szCs w:val="21"/>
        </w:rPr>
        <w:t>传播阶段：</w:t>
      </w:r>
    </w:p>
    <w:p w14:paraId="49D52406" w14:textId="07E4F12C" w:rsidR="007E49A4" w:rsidRPr="007E49A4" w:rsidRDefault="007E49A4" w:rsidP="007E49A4">
      <w:pPr>
        <w:pStyle w:val="ae"/>
        <w:numPr>
          <w:ilvl w:val="1"/>
          <w:numId w:val="13"/>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预热阶段：5月-10月，以金桔奖启动、介绍为始，梳理往届研究成果，邀请不同渠道参与联合传播以支持调研目标的达成。</w:t>
      </w:r>
    </w:p>
    <w:p w14:paraId="10D3D0A6" w14:textId="685F71C7" w:rsidR="007E49A4" w:rsidRPr="007E49A4" w:rsidRDefault="007E49A4" w:rsidP="007E49A4">
      <w:pPr>
        <w:pStyle w:val="ae"/>
        <w:numPr>
          <w:ilvl w:val="1"/>
          <w:numId w:val="13"/>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输出阶段：9月-11月，呈现调研工作的阶段性成果和进展，并在此过程中酝酿有价值的话题点同时开展相应的传播工作。</w:t>
      </w:r>
    </w:p>
    <w:p w14:paraId="745CF85F" w14:textId="6897E826" w:rsidR="002E2F2A" w:rsidRPr="007E49A4" w:rsidRDefault="007E49A4" w:rsidP="007E49A4">
      <w:pPr>
        <w:pStyle w:val="ae"/>
        <w:numPr>
          <w:ilvl w:val="1"/>
          <w:numId w:val="13"/>
        </w:numPr>
        <w:spacing w:line="360" w:lineRule="auto"/>
        <w:ind w:firstLineChars="0"/>
        <w:jc w:val="left"/>
        <w:rPr>
          <w:rFonts w:ascii="KaiTi" w:eastAsia="KaiTi" w:hAnsi="KaiTi" w:cs="宋体"/>
          <w:bCs/>
          <w:kern w:val="0"/>
          <w:szCs w:val="21"/>
        </w:rPr>
      </w:pPr>
      <w:r w:rsidRPr="007E49A4">
        <w:rPr>
          <w:rFonts w:ascii="KaiTi" w:eastAsia="KaiTi" w:hAnsi="KaiTi" w:cs="宋体" w:hint="eastAsia"/>
          <w:bCs/>
          <w:kern w:val="0"/>
          <w:szCs w:val="21"/>
        </w:rPr>
        <w:t>发布阶段：11月下旬-12月下旬，通过发布榜单、输出核心研究内容集中展现金桔奖的工作成果，同时带动行业媒体、平台机构，尤其是入选名单的渠道积极传播推广。</w:t>
      </w:r>
    </w:p>
    <w:p w14:paraId="2DB13CE3" w14:textId="77777777" w:rsidR="002E2F2A" w:rsidRPr="007E49A4" w:rsidRDefault="002E2F2A" w:rsidP="007E49A4">
      <w:pPr>
        <w:spacing w:line="360" w:lineRule="auto"/>
        <w:jc w:val="left"/>
        <w:rPr>
          <w:rFonts w:ascii="KaiTi" w:eastAsia="KaiTi" w:hAnsi="KaiTi" w:cs="宋体"/>
          <w:b/>
          <w:kern w:val="0"/>
          <w:szCs w:val="21"/>
        </w:rPr>
      </w:pPr>
    </w:p>
    <w:p w14:paraId="0379AB5B" w14:textId="77777777" w:rsidR="002E2F2A" w:rsidRPr="007E49A4" w:rsidRDefault="00F04697" w:rsidP="007E49A4">
      <w:pPr>
        <w:numPr>
          <w:ilvl w:val="0"/>
          <w:numId w:val="1"/>
        </w:numPr>
        <w:spacing w:line="360" w:lineRule="auto"/>
        <w:jc w:val="left"/>
        <w:rPr>
          <w:rFonts w:ascii="KaiTi" w:eastAsia="KaiTi" w:hAnsi="KaiTi" w:cs="宋体"/>
          <w:b/>
          <w:kern w:val="0"/>
          <w:szCs w:val="21"/>
        </w:rPr>
      </w:pPr>
      <w:r w:rsidRPr="007E49A4">
        <w:rPr>
          <w:rFonts w:ascii="KaiTi" w:eastAsia="KaiTi" w:hAnsi="KaiTi" w:cs="宋体" w:hint="eastAsia"/>
          <w:b/>
          <w:kern w:val="0"/>
          <w:szCs w:val="21"/>
        </w:rPr>
        <w:t>预算</w:t>
      </w:r>
    </w:p>
    <w:tbl>
      <w:tblPr>
        <w:tblStyle w:val="ac"/>
        <w:tblW w:w="0" w:type="auto"/>
        <w:tblLook w:val="04A0" w:firstRow="1" w:lastRow="0" w:firstColumn="1" w:lastColumn="0" w:noHBand="0" w:noVBand="1"/>
      </w:tblPr>
      <w:tblGrid>
        <w:gridCol w:w="1696"/>
        <w:gridCol w:w="3686"/>
        <w:gridCol w:w="2126"/>
        <w:gridCol w:w="1979"/>
      </w:tblGrid>
      <w:tr w:rsidR="00374D42" w:rsidRPr="00374D42" w14:paraId="5B3F8009" w14:textId="77777777" w:rsidTr="00374D42">
        <w:trPr>
          <w:trHeight w:val="501"/>
        </w:trPr>
        <w:tc>
          <w:tcPr>
            <w:tcW w:w="1696" w:type="dxa"/>
            <w:noWrap/>
            <w:hideMark/>
          </w:tcPr>
          <w:p w14:paraId="1D4D7B78" w14:textId="3350C55D" w:rsidR="00374D42" w:rsidRPr="00374D42" w:rsidRDefault="00112F9A" w:rsidP="00374D42">
            <w:pPr>
              <w:spacing w:line="276" w:lineRule="auto"/>
              <w:jc w:val="left"/>
              <w:rPr>
                <w:rFonts w:ascii="KaiTi" w:eastAsia="KaiTi" w:hAnsi="KaiTi" w:cs="宋体"/>
                <w:b/>
                <w:bCs/>
                <w:kern w:val="0"/>
                <w:szCs w:val="21"/>
              </w:rPr>
            </w:pPr>
            <w:r>
              <w:rPr>
                <w:rFonts w:ascii="KaiTi" w:eastAsia="KaiTi" w:hAnsi="KaiTi" w:cs="宋体" w:hint="eastAsia"/>
                <w:b/>
                <w:bCs/>
                <w:kern w:val="0"/>
                <w:szCs w:val="21"/>
              </w:rPr>
              <w:t>类别</w:t>
            </w:r>
          </w:p>
        </w:tc>
        <w:tc>
          <w:tcPr>
            <w:tcW w:w="3686" w:type="dxa"/>
            <w:noWrap/>
            <w:hideMark/>
          </w:tcPr>
          <w:p w14:paraId="40866929" w14:textId="77777777" w:rsidR="00374D42" w:rsidRPr="00374D42" w:rsidRDefault="00374D42" w:rsidP="00374D42">
            <w:pPr>
              <w:spacing w:line="276" w:lineRule="auto"/>
              <w:jc w:val="left"/>
              <w:rPr>
                <w:rFonts w:ascii="KaiTi" w:eastAsia="KaiTi" w:hAnsi="KaiTi" w:cs="宋体"/>
                <w:b/>
                <w:bCs/>
                <w:kern w:val="0"/>
                <w:szCs w:val="21"/>
              </w:rPr>
            </w:pPr>
            <w:r w:rsidRPr="00374D42">
              <w:rPr>
                <w:rFonts w:ascii="KaiTi" w:eastAsia="KaiTi" w:hAnsi="KaiTi" w:cs="宋体" w:hint="eastAsia"/>
                <w:b/>
                <w:bCs/>
                <w:kern w:val="0"/>
                <w:szCs w:val="21"/>
              </w:rPr>
              <w:t>预算明细</w:t>
            </w:r>
          </w:p>
        </w:tc>
        <w:tc>
          <w:tcPr>
            <w:tcW w:w="2126" w:type="dxa"/>
            <w:noWrap/>
            <w:hideMark/>
          </w:tcPr>
          <w:p w14:paraId="7F7D1711" w14:textId="77777777" w:rsidR="00374D42" w:rsidRPr="00374D42" w:rsidRDefault="00374D42" w:rsidP="00374D42">
            <w:pPr>
              <w:spacing w:line="276" w:lineRule="auto"/>
              <w:jc w:val="left"/>
              <w:rPr>
                <w:rFonts w:ascii="KaiTi" w:eastAsia="KaiTi" w:hAnsi="KaiTi" w:cs="宋体"/>
                <w:b/>
                <w:bCs/>
                <w:kern w:val="0"/>
                <w:szCs w:val="21"/>
              </w:rPr>
            </w:pPr>
            <w:r w:rsidRPr="00374D42">
              <w:rPr>
                <w:rFonts w:ascii="KaiTi" w:eastAsia="KaiTi" w:hAnsi="KaiTi" w:cs="宋体" w:hint="eastAsia"/>
                <w:b/>
                <w:bCs/>
                <w:kern w:val="0"/>
                <w:szCs w:val="21"/>
              </w:rPr>
              <w:t>小计（元）</w:t>
            </w:r>
          </w:p>
        </w:tc>
        <w:tc>
          <w:tcPr>
            <w:tcW w:w="1979" w:type="dxa"/>
            <w:noWrap/>
            <w:hideMark/>
          </w:tcPr>
          <w:p w14:paraId="7CEAEAD2" w14:textId="332C975C" w:rsidR="00374D42" w:rsidRPr="00374D42" w:rsidRDefault="00E362C5" w:rsidP="00374D42">
            <w:pPr>
              <w:spacing w:line="276" w:lineRule="auto"/>
              <w:jc w:val="left"/>
              <w:rPr>
                <w:rFonts w:ascii="KaiTi" w:eastAsia="KaiTi" w:hAnsi="KaiTi" w:cs="宋体"/>
                <w:b/>
                <w:bCs/>
                <w:kern w:val="0"/>
                <w:szCs w:val="21"/>
              </w:rPr>
            </w:pPr>
            <w:r>
              <w:rPr>
                <w:rFonts w:ascii="KaiTi" w:eastAsia="KaiTi" w:hAnsi="KaiTi" w:cs="宋体" w:hint="eastAsia"/>
                <w:b/>
                <w:bCs/>
                <w:kern w:val="0"/>
                <w:szCs w:val="21"/>
              </w:rPr>
              <w:t>筹款</w:t>
            </w:r>
            <w:r w:rsidR="00374D42" w:rsidRPr="00374D42">
              <w:rPr>
                <w:rFonts w:ascii="KaiTi" w:eastAsia="KaiTi" w:hAnsi="KaiTi" w:cs="宋体" w:hint="eastAsia"/>
                <w:b/>
                <w:bCs/>
                <w:kern w:val="0"/>
                <w:szCs w:val="21"/>
              </w:rPr>
              <w:t>总预算（元）</w:t>
            </w:r>
          </w:p>
        </w:tc>
      </w:tr>
      <w:tr w:rsidR="00374D42" w:rsidRPr="00374D42" w14:paraId="28E91240" w14:textId="77777777" w:rsidTr="00374D42">
        <w:trPr>
          <w:trHeight w:val="399"/>
        </w:trPr>
        <w:tc>
          <w:tcPr>
            <w:tcW w:w="1696" w:type="dxa"/>
            <w:vMerge w:val="restart"/>
            <w:noWrap/>
            <w:hideMark/>
          </w:tcPr>
          <w:p w14:paraId="2E1FBBF4" w14:textId="659D358D" w:rsidR="00374D42" w:rsidRPr="00374D42" w:rsidRDefault="00112F9A" w:rsidP="00374D42">
            <w:pPr>
              <w:spacing w:line="276" w:lineRule="auto"/>
              <w:jc w:val="left"/>
              <w:rPr>
                <w:rFonts w:ascii="KaiTi" w:eastAsia="KaiTi" w:hAnsi="KaiTi" w:cs="宋体"/>
                <w:b/>
                <w:kern w:val="0"/>
                <w:szCs w:val="21"/>
              </w:rPr>
            </w:pPr>
            <w:r>
              <w:rPr>
                <w:rFonts w:ascii="KaiTi" w:eastAsia="KaiTi" w:hAnsi="KaiTi" w:cs="宋体" w:hint="eastAsia"/>
                <w:b/>
                <w:kern w:val="0"/>
                <w:szCs w:val="21"/>
              </w:rPr>
              <w:t>线下活动</w:t>
            </w:r>
          </w:p>
        </w:tc>
        <w:tc>
          <w:tcPr>
            <w:tcW w:w="3686" w:type="dxa"/>
            <w:hideMark/>
          </w:tcPr>
          <w:p w14:paraId="127A3B96"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常规工作（4-12月）</w:t>
            </w:r>
          </w:p>
        </w:tc>
        <w:tc>
          <w:tcPr>
            <w:tcW w:w="2126" w:type="dxa"/>
            <w:hideMark/>
          </w:tcPr>
          <w:p w14:paraId="764CA8F4"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16200.00 </w:t>
            </w:r>
          </w:p>
        </w:tc>
        <w:tc>
          <w:tcPr>
            <w:tcW w:w="1979" w:type="dxa"/>
            <w:vMerge w:val="restart"/>
            <w:noWrap/>
            <w:hideMark/>
          </w:tcPr>
          <w:p w14:paraId="75FA9312"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                114,400.00 </w:t>
            </w:r>
          </w:p>
        </w:tc>
      </w:tr>
      <w:tr w:rsidR="00374D42" w:rsidRPr="00374D42" w14:paraId="67E306A1" w14:textId="77777777" w:rsidTr="00374D42">
        <w:trPr>
          <w:trHeight w:val="399"/>
        </w:trPr>
        <w:tc>
          <w:tcPr>
            <w:tcW w:w="1696" w:type="dxa"/>
            <w:vMerge/>
            <w:hideMark/>
          </w:tcPr>
          <w:p w14:paraId="106DECB5"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641E8BDB"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线上调研活动（共2场）</w:t>
            </w:r>
          </w:p>
        </w:tc>
        <w:tc>
          <w:tcPr>
            <w:tcW w:w="2126" w:type="dxa"/>
            <w:hideMark/>
          </w:tcPr>
          <w:p w14:paraId="02E841EE"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2900.00 </w:t>
            </w:r>
          </w:p>
        </w:tc>
        <w:tc>
          <w:tcPr>
            <w:tcW w:w="1979" w:type="dxa"/>
            <w:vMerge/>
            <w:hideMark/>
          </w:tcPr>
          <w:p w14:paraId="2335F41F"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492D81E9" w14:textId="77777777" w:rsidTr="00374D42">
        <w:trPr>
          <w:trHeight w:val="399"/>
        </w:trPr>
        <w:tc>
          <w:tcPr>
            <w:tcW w:w="1696" w:type="dxa"/>
            <w:vMerge/>
            <w:hideMark/>
          </w:tcPr>
          <w:p w14:paraId="0B823644"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1D689823"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线下传播预热活动（共3场）</w:t>
            </w:r>
          </w:p>
        </w:tc>
        <w:tc>
          <w:tcPr>
            <w:tcW w:w="2126" w:type="dxa"/>
            <w:hideMark/>
          </w:tcPr>
          <w:p w14:paraId="50A12A7D"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14800.00 </w:t>
            </w:r>
          </w:p>
        </w:tc>
        <w:tc>
          <w:tcPr>
            <w:tcW w:w="1979" w:type="dxa"/>
            <w:vMerge/>
            <w:hideMark/>
          </w:tcPr>
          <w:p w14:paraId="51E7EAF4"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3F32E002" w14:textId="77777777" w:rsidTr="00374D42">
        <w:trPr>
          <w:trHeight w:val="399"/>
        </w:trPr>
        <w:tc>
          <w:tcPr>
            <w:tcW w:w="1696" w:type="dxa"/>
            <w:vMerge/>
            <w:hideMark/>
          </w:tcPr>
          <w:p w14:paraId="71DD975E"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5D04D52D"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大型线下发布会</w:t>
            </w:r>
          </w:p>
        </w:tc>
        <w:tc>
          <w:tcPr>
            <w:tcW w:w="2126" w:type="dxa"/>
            <w:hideMark/>
          </w:tcPr>
          <w:p w14:paraId="1D730C12"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41600.00 </w:t>
            </w:r>
          </w:p>
        </w:tc>
        <w:tc>
          <w:tcPr>
            <w:tcW w:w="1979" w:type="dxa"/>
            <w:vMerge/>
            <w:hideMark/>
          </w:tcPr>
          <w:p w14:paraId="61A2D784"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6AB2A6F7" w14:textId="77777777" w:rsidTr="00374D42">
        <w:trPr>
          <w:trHeight w:val="399"/>
        </w:trPr>
        <w:tc>
          <w:tcPr>
            <w:tcW w:w="1696" w:type="dxa"/>
            <w:vMerge/>
            <w:hideMark/>
          </w:tcPr>
          <w:p w14:paraId="1DC88CA3"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31C80FE0"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线下成果讨论会（共10场）</w:t>
            </w:r>
          </w:p>
        </w:tc>
        <w:tc>
          <w:tcPr>
            <w:tcW w:w="2126" w:type="dxa"/>
            <w:hideMark/>
          </w:tcPr>
          <w:p w14:paraId="6315C2DD"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25800.00 </w:t>
            </w:r>
          </w:p>
        </w:tc>
        <w:tc>
          <w:tcPr>
            <w:tcW w:w="1979" w:type="dxa"/>
            <w:vMerge/>
            <w:hideMark/>
          </w:tcPr>
          <w:p w14:paraId="54E184DB"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1F74D3FD" w14:textId="77777777" w:rsidTr="00374D42">
        <w:trPr>
          <w:trHeight w:val="399"/>
        </w:trPr>
        <w:tc>
          <w:tcPr>
            <w:tcW w:w="1696" w:type="dxa"/>
            <w:vMerge/>
            <w:hideMark/>
          </w:tcPr>
          <w:p w14:paraId="62BC30AA"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68A3C8EA"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其他协助性工作</w:t>
            </w:r>
          </w:p>
        </w:tc>
        <w:tc>
          <w:tcPr>
            <w:tcW w:w="2126" w:type="dxa"/>
            <w:hideMark/>
          </w:tcPr>
          <w:p w14:paraId="6E5FAD12"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1650.00 </w:t>
            </w:r>
          </w:p>
        </w:tc>
        <w:tc>
          <w:tcPr>
            <w:tcW w:w="1979" w:type="dxa"/>
            <w:vMerge/>
            <w:hideMark/>
          </w:tcPr>
          <w:p w14:paraId="677F733D"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33069B4B" w14:textId="77777777" w:rsidTr="00374D42">
        <w:trPr>
          <w:trHeight w:val="399"/>
        </w:trPr>
        <w:tc>
          <w:tcPr>
            <w:tcW w:w="1696" w:type="dxa"/>
            <w:vMerge/>
            <w:hideMark/>
          </w:tcPr>
          <w:p w14:paraId="5FF548CE"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5FF6F401"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宣传片</w:t>
            </w:r>
          </w:p>
        </w:tc>
        <w:tc>
          <w:tcPr>
            <w:tcW w:w="2126" w:type="dxa"/>
            <w:hideMark/>
          </w:tcPr>
          <w:p w14:paraId="1FFBBD28"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11450.00 </w:t>
            </w:r>
          </w:p>
        </w:tc>
        <w:tc>
          <w:tcPr>
            <w:tcW w:w="1979" w:type="dxa"/>
            <w:vMerge/>
            <w:hideMark/>
          </w:tcPr>
          <w:p w14:paraId="17946580"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32A4A111" w14:textId="77777777" w:rsidTr="00374D42">
        <w:trPr>
          <w:trHeight w:val="399"/>
        </w:trPr>
        <w:tc>
          <w:tcPr>
            <w:tcW w:w="1696" w:type="dxa"/>
            <w:vMerge w:val="restart"/>
            <w:noWrap/>
            <w:hideMark/>
          </w:tcPr>
          <w:p w14:paraId="1F806424" w14:textId="791804FD" w:rsidR="00374D42" w:rsidRPr="00374D42" w:rsidRDefault="00112F9A" w:rsidP="00374D42">
            <w:pPr>
              <w:spacing w:line="276" w:lineRule="auto"/>
              <w:jc w:val="left"/>
              <w:rPr>
                <w:rFonts w:ascii="KaiTi" w:eastAsia="KaiTi" w:hAnsi="KaiTi" w:cs="宋体"/>
                <w:b/>
                <w:kern w:val="0"/>
                <w:szCs w:val="21"/>
              </w:rPr>
            </w:pPr>
            <w:r>
              <w:rPr>
                <w:rFonts w:ascii="KaiTi" w:eastAsia="KaiTi" w:hAnsi="KaiTi" w:cs="宋体" w:hint="eastAsia"/>
                <w:b/>
                <w:kern w:val="0"/>
                <w:szCs w:val="21"/>
              </w:rPr>
              <w:t>传播工作</w:t>
            </w:r>
          </w:p>
        </w:tc>
        <w:tc>
          <w:tcPr>
            <w:tcW w:w="3686" w:type="dxa"/>
            <w:noWrap/>
            <w:hideMark/>
          </w:tcPr>
          <w:p w14:paraId="1B8E6F07"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传播高级经理</w:t>
            </w:r>
          </w:p>
        </w:tc>
        <w:tc>
          <w:tcPr>
            <w:tcW w:w="2126" w:type="dxa"/>
            <w:noWrap/>
            <w:hideMark/>
          </w:tcPr>
          <w:p w14:paraId="424630FD"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18000.00 </w:t>
            </w:r>
          </w:p>
        </w:tc>
        <w:tc>
          <w:tcPr>
            <w:tcW w:w="1979" w:type="dxa"/>
            <w:vMerge w:val="restart"/>
            <w:noWrap/>
            <w:hideMark/>
          </w:tcPr>
          <w:p w14:paraId="19D244C3"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                 74,000.00 </w:t>
            </w:r>
          </w:p>
        </w:tc>
      </w:tr>
      <w:tr w:rsidR="00374D42" w:rsidRPr="00374D42" w14:paraId="6FD2E2F2" w14:textId="77777777" w:rsidTr="00374D42">
        <w:trPr>
          <w:trHeight w:val="399"/>
        </w:trPr>
        <w:tc>
          <w:tcPr>
            <w:tcW w:w="1696" w:type="dxa"/>
            <w:vMerge/>
            <w:hideMark/>
          </w:tcPr>
          <w:p w14:paraId="70C3D3CD" w14:textId="77777777" w:rsidR="00374D42" w:rsidRPr="00374D42" w:rsidRDefault="00374D42" w:rsidP="00374D42">
            <w:pPr>
              <w:spacing w:line="276" w:lineRule="auto"/>
              <w:jc w:val="left"/>
              <w:rPr>
                <w:rFonts w:ascii="KaiTi" w:eastAsia="KaiTi" w:hAnsi="KaiTi" w:cs="宋体"/>
                <w:b/>
                <w:kern w:val="0"/>
                <w:szCs w:val="21"/>
              </w:rPr>
            </w:pPr>
          </w:p>
        </w:tc>
        <w:tc>
          <w:tcPr>
            <w:tcW w:w="3686" w:type="dxa"/>
            <w:noWrap/>
            <w:hideMark/>
          </w:tcPr>
          <w:p w14:paraId="23A15C61"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实习生</w:t>
            </w:r>
          </w:p>
        </w:tc>
        <w:tc>
          <w:tcPr>
            <w:tcW w:w="2126" w:type="dxa"/>
            <w:noWrap/>
            <w:hideMark/>
          </w:tcPr>
          <w:p w14:paraId="0061C74A"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6000.00 </w:t>
            </w:r>
          </w:p>
        </w:tc>
        <w:tc>
          <w:tcPr>
            <w:tcW w:w="1979" w:type="dxa"/>
            <w:vMerge/>
            <w:hideMark/>
          </w:tcPr>
          <w:p w14:paraId="42271163"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49209CE4" w14:textId="77777777" w:rsidTr="00374D42">
        <w:trPr>
          <w:trHeight w:val="399"/>
        </w:trPr>
        <w:tc>
          <w:tcPr>
            <w:tcW w:w="1696" w:type="dxa"/>
            <w:vMerge/>
            <w:hideMark/>
          </w:tcPr>
          <w:p w14:paraId="0859604B" w14:textId="77777777" w:rsidR="00374D42" w:rsidRPr="00374D42" w:rsidRDefault="00374D42" w:rsidP="00374D42">
            <w:pPr>
              <w:spacing w:line="276" w:lineRule="auto"/>
              <w:jc w:val="left"/>
              <w:rPr>
                <w:rFonts w:ascii="KaiTi" w:eastAsia="KaiTi" w:hAnsi="KaiTi" w:cs="宋体"/>
                <w:b/>
                <w:kern w:val="0"/>
                <w:szCs w:val="21"/>
              </w:rPr>
            </w:pPr>
          </w:p>
        </w:tc>
        <w:tc>
          <w:tcPr>
            <w:tcW w:w="3686" w:type="dxa"/>
            <w:noWrap/>
            <w:hideMark/>
          </w:tcPr>
          <w:p w14:paraId="67CFD2D1"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媒体推广</w:t>
            </w:r>
          </w:p>
        </w:tc>
        <w:tc>
          <w:tcPr>
            <w:tcW w:w="2126" w:type="dxa"/>
            <w:noWrap/>
            <w:hideMark/>
          </w:tcPr>
          <w:p w14:paraId="2AD79742"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50000.00 </w:t>
            </w:r>
          </w:p>
        </w:tc>
        <w:tc>
          <w:tcPr>
            <w:tcW w:w="1979" w:type="dxa"/>
            <w:vMerge/>
            <w:hideMark/>
          </w:tcPr>
          <w:p w14:paraId="2BD29811"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34C5BB7C" w14:textId="77777777" w:rsidTr="00374D42">
        <w:trPr>
          <w:trHeight w:val="399"/>
        </w:trPr>
        <w:tc>
          <w:tcPr>
            <w:tcW w:w="1696" w:type="dxa"/>
            <w:vMerge w:val="restart"/>
            <w:noWrap/>
            <w:hideMark/>
          </w:tcPr>
          <w:p w14:paraId="032FB312" w14:textId="25C2D83A" w:rsidR="00374D42" w:rsidRPr="00374D42" w:rsidRDefault="00112F9A" w:rsidP="00374D42">
            <w:pPr>
              <w:spacing w:line="276" w:lineRule="auto"/>
              <w:jc w:val="left"/>
              <w:rPr>
                <w:rFonts w:ascii="KaiTi" w:eastAsia="KaiTi" w:hAnsi="KaiTi" w:cs="宋体"/>
                <w:b/>
                <w:kern w:val="0"/>
                <w:szCs w:val="21"/>
              </w:rPr>
            </w:pPr>
            <w:r>
              <w:rPr>
                <w:rFonts w:ascii="KaiTi" w:eastAsia="KaiTi" w:hAnsi="KaiTi" w:cs="宋体" w:hint="eastAsia"/>
                <w:b/>
                <w:kern w:val="0"/>
                <w:szCs w:val="21"/>
              </w:rPr>
              <w:t>研究工作</w:t>
            </w:r>
          </w:p>
        </w:tc>
        <w:tc>
          <w:tcPr>
            <w:tcW w:w="3686" w:type="dxa"/>
            <w:hideMark/>
          </w:tcPr>
          <w:p w14:paraId="57F55DA7"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金桔奖《基金会评价榜》一期</w:t>
            </w:r>
          </w:p>
        </w:tc>
        <w:tc>
          <w:tcPr>
            <w:tcW w:w="2126" w:type="dxa"/>
            <w:hideMark/>
          </w:tcPr>
          <w:p w14:paraId="7B16BEA3"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60000.00 </w:t>
            </w:r>
          </w:p>
        </w:tc>
        <w:tc>
          <w:tcPr>
            <w:tcW w:w="1979" w:type="dxa"/>
            <w:vMerge w:val="restart"/>
            <w:noWrap/>
            <w:hideMark/>
          </w:tcPr>
          <w:p w14:paraId="329C646F"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                140,000.00 </w:t>
            </w:r>
          </w:p>
        </w:tc>
      </w:tr>
      <w:tr w:rsidR="00374D42" w:rsidRPr="00374D42" w14:paraId="15A861B6" w14:textId="77777777" w:rsidTr="00374D42">
        <w:trPr>
          <w:trHeight w:val="399"/>
        </w:trPr>
        <w:tc>
          <w:tcPr>
            <w:tcW w:w="1696" w:type="dxa"/>
            <w:vMerge/>
            <w:hideMark/>
          </w:tcPr>
          <w:p w14:paraId="20B650A0"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0D3FD608"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金桔奖《基金会评价榜》二期</w:t>
            </w:r>
          </w:p>
        </w:tc>
        <w:tc>
          <w:tcPr>
            <w:tcW w:w="2126" w:type="dxa"/>
            <w:hideMark/>
          </w:tcPr>
          <w:p w14:paraId="6502A474"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60000.00 </w:t>
            </w:r>
          </w:p>
        </w:tc>
        <w:tc>
          <w:tcPr>
            <w:tcW w:w="1979" w:type="dxa"/>
            <w:vMerge/>
            <w:hideMark/>
          </w:tcPr>
          <w:p w14:paraId="316BF525"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21F1945F" w14:textId="77777777" w:rsidTr="00374D42">
        <w:trPr>
          <w:trHeight w:val="399"/>
        </w:trPr>
        <w:tc>
          <w:tcPr>
            <w:tcW w:w="1696" w:type="dxa"/>
            <w:vMerge/>
            <w:hideMark/>
          </w:tcPr>
          <w:p w14:paraId="77B951B7" w14:textId="77777777" w:rsidR="00374D42" w:rsidRPr="00374D42" w:rsidRDefault="00374D42" w:rsidP="00374D42">
            <w:pPr>
              <w:spacing w:line="276" w:lineRule="auto"/>
              <w:jc w:val="left"/>
              <w:rPr>
                <w:rFonts w:ascii="KaiTi" w:eastAsia="KaiTi" w:hAnsi="KaiTi" w:cs="宋体"/>
                <w:b/>
                <w:kern w:val="0"/>
                <w:szCs w:val="21"/>
              </w:rPr>
            </w:pPr>
          </w:p>
        </w:tc>
        <w:tc>
          <w:tcPr>
            <w:tcW w:w="3686" w:type="dxa"/>
            <w:hideMark/>
          </w:tcPr>
          <w:p w14:paraId="1B80C814"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项目管理人员劳务</w:t>
            </w:r>
          </w:p>
        </w:tc>
        <w:tc>
          <w:tcPr>
            <w:tcW w:w="2126" w:type="dxa"/>
            <w:hideMark/>
          </w:tcPr>
          <w:p w14:paraId="36885EA3"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20000.00 </w:t>
            </w:r>
          </w:p>
        </w:tc>
        <w:tc>
          <w:tcPr>
            <w:tcW w:w="1979" w:type="dxa"/>
            <w:vMerge/>
            <w:hideMark/>
          </w:tcPr>
          <w:p w14:paraId="28A375F9"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734F60FE" w14:textId="77777777" w:rsidTr="00374D42">
        <w:trPr>
          <w:trHeight w:val="399"/>
        </w:trPr>
        <w:tc>
          <w:tcPr>
            <w:tcW w:w="1696" w:type="dxa"/>
            <w:vMerge w:val="restart"/>
            <w:noWrap/>
            <w:hideMark/>
          </w:tcPr>
          <w:p w14:paraId="4BD5BBDB" w14:textId="28C092C5" w:rsidR="00374D42" w:rsidRPr="00374D42" w:rsidRDefault="00E362C5" w:rsidP="00374D42">
            <w:pPr>
              <w:spacing w:line="276" w:lineRule="auto"/>
              <w:jc w:val="left"/>
              <w:rPr>
                <w:rFonts w:ascii="KaiTi" w:eastAsia="KaiTi" w:hAnsi="KaiTi" w:cs="宋体"/>
                <w:b/>
                <w:kern w:val="0"/>
                <w:szCs w:val="21"/>
              </w:rPr>
            </w:pPr>
            <w:r>
              <w:rPr>
                <w:rFonts w:ascii="KaiTi" w:eastAsia="KaiTi" w:hAnsi="KaiTi" w:cs="宋体" w:hint="eastAsia"/>
                <w:b/>
                <w:kern w:val="0"/>
                <w:szCs w:val="21"/>
              </w:rPr>
              <w:t>支持</w:t>
            </w:r>
            <w:r w:rsidR="00112F9A">
              <w:rPr>
                <w:rFonts w:ascii="KaiTi" w:eastAsia="KaiTi" w:hAnsi="KaiTi" w:cs="宋体" w:hint="eastAsia"/>
                <w:b/>
                <w:kern w:val="0"/>
                <w:szCs w:val="21"/>
              </w:rPr>
              <w:t>工作</w:t>
            </w:r>
          </w:p>
        </w:tc>
        <w:tc>
          <w:tcPr>
            <w:tcW w:w="3686" w:type="dxa"/>
            <w:noWrap/>
            <w:hideMark/>
          </w:tcPr>
          <w:p w14:paraId="61949500" w14:textId="7ECB4FDA"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合</w:t>
            </w:r>
            <w:proofErr w:type="gramStart"/>
            <w:r w:rsidRPr="00374D42">
              <w:rPr>
                <w:rFonts w:ascii="KaiTi" w:eastAsia="KaiTi" w:hAnsi="KaiTi" w:cs="宋体" w:hint="eastAsia"/>
                <w:kern w:val="0"/>
                <w:szCs w:val="21"/>
              </w:rPr>
              <w:t>规</w:t>
            </w:r>
            <w:proofErr w:type="gramEnd"/>
            <w:r w:rsidR="00E362C5">
              <w:rPr>
                <w:rFonts w:ascii="KaiTi" w:eastAsia="KaiTi" w:hAnsi="KaiTi" w:cs="宋体" w:hint="eastAsia"/>
                <w:kern w:val="0"/>
                <w:szCs w:val="21"/>
              </w:rPr>
              <w:t>管理</w:t>
            </w:r>
          </w:p>
        </w:tc>
        <w:tc>
          <w:tcPr>
            <w:tcW w:w="2126" w:type="dxa"/>
            <w:noWrap/>
            <w:hideMark/>
          </w:tcPr>
          <w:p w14:paraId="1C25160A"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20000.00 </w:t>
            </w:r>
          </w:p>
        </w:tc>
        <w:tc>
          <w:tcPr>
            <w:tcW w:w="1979" w:type="dxa"/>
            <w:vMerge w:val="restart"/>
            <w:noWrap/>
            <w:hideMark/>
          </w:tcPr>
          <w:p w14:paraId="55CB4CD5"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                 70,000.00 </w:t>
            </w:r>
          </w:p>
        </w:tc>
      </w:tr>
      <w:tr w:rsidR="00374D42" w:rsidRPr="00374D42" w14:paraId="5F679D55" w14:textId="77777777" w:rsidTr="00374D42">
        <w:trPr>
          <w:trHeight w:val="399"/>
        </w:trPr>
        <w:tc>
          <w:tcPr>
            <w:tcW w:w="1696" w:type="dxa"/>
            <w:vMerge/>
            <w:hideMark/>
          </w:tcPr>
          <w:p w14:paraId="4748D367" w14:textId="77777777" w:rsidR="00374D42" w:rsidRPr="00374D42" w:rsidRDefault="00374D42" w:rsidP="00374D42">
            <w:pPr>
              <w:spacing w:line="276" w:lineRule="auto"/>
              <w:jc w:val="left"/>
              <w:rPr>
                <w:rFonts w:ascii="KaiTi" w:eastAsia="KaiTi" w:hAnsi="KaiTi" w:cs="宋体"/>
                <w:b/>
                <w:kern w:val="0"/>
                <w:szCs w:val="21"/>
              </w:rPr>
            </w:pPr>
          </w:p>
        </w:tc>
        <w:tc>
          <w:tcPr>
            <w:tcW w:w="3686" w:type="dxa"/>
            <w:noWrap/>
            <w:hideMark/>
          </w:tcPr>
          <w:p w14:paraId="4FE2FC3F" w14:textId="58C3588D"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财务管理</w:t>
            </w:r>
          </w:p>
        </w:tc>
        <w:tc>
          <w:tcPr>
            <w:tcW w:w="2126" w:type="dxa"/>
            <w:noWrap/>
            <w:hideMark/>
          </w:tcPr>
          <w:p w14:paraId="51F3D0F5"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10000.00 </w:t>
            </w:r>
          </w:p>
        </w:tc>
        <w:tc>
          <w:tcPr>
            <w:tcW w:w="1979" w:type="dxa"/>
            <w:vMerge/>
            <w:hideMark/>
          </w:tcPr>
          <w:p w14:paraId="11A41934"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657D2D95" w14:textId="77777777" w:rsidTr="00374D42">
        <w:trPr>
          <w:trHeight w:val="399"/>
        </w:trPr>
        <w:tc>
          <w:tcPr>
            <w:tcW w:w="1696" w:type="dxa"/>
            <w:vMerge/>
            <w:hideMark/>
          </w:tcPr>
          <w:p w14:paraId="250B9D9F" w14:textId="77777777" w:rsidR="00374D42" w:rsidRPr="00374D42" w:rsidRDefault="00374D42" w:rsidP="00374D42">
            <w:pPr>
              <w:spacing w:line="276" w:lineRule="auto"/>
              <w:jc w:val="left"/>
              <w:rPr>
                <w:rFonts w:ascii="KaiTi" w:eastAsia="KaiTi" w:hAnsi="KaiTi" w:cs="宋体"/>
                <w:b/>
                <w:kern w:val="0"/>
                <w:szCs w:val="21"/>
              </w:rPr>
            </w:pPr>
          </w:p>
        </w:tc>
        <w:tc>
          <w:tcPr>
            <w:tcW w:w="3686" w:type="dxa"/>
            <w:noWrap/>
            <w:hideMark/>
          </w:tcPr>
          <w:p w14:paraId="49AAAB23" w14:textId="15787345"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项目执行</w:t>
            </w:r>
            <w:r w:rsidR="00E362C5">
              <w:rPr>
                <w:rFonts w:ascii="KaiTi" w:eastAsia="KaiTi" w:hAnsi="KaiTi" w:cs="宋体" w:hint="eastAsia"/>
                <w:kern w:val="0"/>
                <w:szCs w:val="21"/>
              </w:rPr>
              <w:t>劳务</w:t>
            </w:r>
          </w:p>
        </w:tc>
        <w:tc>
          <w:tcPr>
            <w:tcW w:w="2126" w:type="dxa"/>
            <w:noWrap/>
            <w:hideMark/>
          </w:tcPr>
          <w:p w14:paraId="33743768"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22000.00 </w:t>
            </w:r>
          </w:p>
        </w:tc>
        <w:tc>
          <w:tcPr>
            <w:tcW w:w="1979" w:type="dxa"/>
            <w:vMerge/>
            <w:hideMark/>
          </w:tcPr>
          <w:p w14:paraId="0C7E5485" w14:textId="77777777" w:rsidR="00374D42" w:rsidRPr="00374D42" w:rsidRDefault="00374D42" w:rsidP="00374D42">
            <w:pPr>
              <w:spacing w:line="276" w:lineRule="auto"/>
              <w:jc w:val="left"/>
              <w:rPr>
                <w:rFonts w:ascii="KaiTi" w:eastAsia="KaiTi" w:hAnsi="KaiTi" w:cs="宋体"/>
                <w:kern w:val="0"/>
                <w:szCs w:val="21"/>
              </w:rPr>
            </w:pPr>
          </w:p>
        </w:tc>
      </w:tr>
      <w:tr w:rsidR="00374D42" w:rsidRPr="00374D42" w14:paraId="5E7E3435" w14:textId="77777777" w:rsidTr="00374D42">
        <w:trPr>
          <w:trHeight w:val="399"/>
        </w:trPr>
        <w:tc>
          <w:tcPr>
            <w:tcW w:w="1696" w:type="dxa"/>
            <w:vMerge/>
            <w:hideMark/>
          </w:tcPr>
          <w:p w14:paraId="0E4AA0F9" w14:textId="77777777" w:rsidR="00374D42" w:rsidRPr="00374D42" w:rsidRDefault="00374D42" w:rsidP="00374D42">
            <w:pPr>
              <w:spacing w:line="276" w:lineRule="auto"/>
              <w:jc w:val="left"/>
              <w:rPr>
                <w:rFonts w:ascii="KaiTi" w:eastAsia="KaiTi" w:hAnsi="KaiTi" w:cs="宋体"/>
                <w:b/>
                <w:kern w:val="0"/>
                <w:szCs w:val="21"/>
              </w:rPr>
            </w:pPr>
          </w:p>
        </w:tc>
        <w:tc>
          <w:tcPr>
            <w:tcW w:w="3686" w:type="dxa"/>
            <w:noWrap/>
            <w:hideMark/>
          </w:tcPr>
          <w:p w14:paraId="600E1CE3"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差旅费（双月例会）</w:t>
            </w:r>
          </w:p>
        </w:tc>
        <w:tc>
          <w:tcPr>
            <w:tcW w:w="2126" w:type="dxa"/>
            <w:noWrap/>
            <w:hideMark/>
          </w:tcPr>
          <w:p w14:paraId="187725A8" w14:textId="77777777" w:rsidR="00374D42" w:rsidRPr="00374D42" w:rsidRDefault="00374D42" w:rsidP="00374D42">
            <w:pPr>
              <w:spacing w:line="276" w:lineRule="auto"/>
              <w:jc w:val="left"/>
              <w:rPr>
                <w:rFonts w:ascii="KaiTi" w:eastAsia="KaiTi" w:hAnsi="KaiTi" w:cs="宋体"/>
                <w:kern w:val="0"/>
                <w:szCs w:val="21"/>
              </w:rPr>
            </w:pPr>
            <w:r w:rsidRPr="00374D42">
              <w:rPr>
                <w:rFonts w:ascii="KaiTi" w:eastAsia="KaiTi" w:hAnsi="KaiTi" w:cs="宋体" w:hint="eastAsia"/>
                <w:kern w:val="0"/>
                <w:szCs w:val="21"/>
              </w:rPr>
              <w:t xml:space="preserve">18000.00 </w:t>
            </w:r>
          </w:p>
        </w:tc>
        <w:tc>
          <w:tcPr>
            <w:tcW w:w="1979" w:type="dxa"/>
            <w:vMerge/>
            <w:hideMark/>
          </w:tcPr>
          <w:p w14:paraId="2DEC54CE" w14:textId="77777777" w:rsidR="00374D42" w:rsidRPr="00374D42" w:rsidRDefault="00374D42" w:rsidP="00374D42">
            <w:pPr>
              <w:spacing w:line="276" w:lineRule="auto"/>
              <w:jc w:val="left"/>
              <w:rPr>
                <w:rFonts w:ascii="KaiTi" w:eastAsia="KaiTi" w:hAnsi="KaiTi" w:cs="宋体"/>
                <w:kern w:val="0"/>
                <w:szCs w:val="21"/>
              </w:rPr>
            </w:pPr>
          </w:p>
        </w:tc>
      </w:tr>
      <w:tr w:rsidR="00112F9A" w:rsidRPr="00374D42" w14:paraId="0BF857A1" w14:textId="77777777" w:rsidTr="00374D42">
        <w:trPr>
          <w:trHeight w:val="399"/>
        </w:trPr>
        <w:tc>
          <w:tcPr>
            <w:tcW w:w="1696" w:type="dxa"/>
          </w:tcPr>
          <w:p w14:paraId="65BE21FC" w14:textId="2A6F606B" w:rsidR="00112F9A" w:rsidRPr="00374D42" w:rsidRDefault="00E362C5" w:rsidP="00374D42">
            <w:pPr>
              <w:spacing w:line="276" w:lineRule="auto"/>
              <w:jc w:val="left"/>
              <w:rPr>
                <w:rFonts w:ascii="KaiTi" w:eastAsia="KaiTi" w:hAnsi="KaiTi" w:cs="宋体"/>
                <w:b/>
                <w:kern w:val="0"/>
                <w:szCs w:val="21"/>
              </w:rPr>
            </w:pPr>
            <w:r>
              <w:rPr>
                <w:rFonts w:ascii="KaiTi" w:eastAsia="KaiTi" w:hAnsi="KaiTi" w:cs="宋体" w:hint="eastAsia"/>
                <w:b/>
                <w:kern w:val="0"/>
                <w:szCs w:val="21"/>
              </w:rPr>
              <w:t>专业</w:t>
            </w:r>
            <w:r w:rsidR="00112F9A">
              <w:rPr>
                <w:rFonts w:ascii="KaiTi" w:eastAsia="KaiTi" w:hAnsi="KaiTi" w:cs="宋体" w:hint="eastAsia"/>
                <w:b/>
                <w:kern w:val="0"/>
                <w:szCs w:val="21"/>
              </w:rPr>
              <w:t>志愿服务</w:t>
            </w:r>
            <w:r w:rsidR="00606D81">
              <w:rPr>
                <w:rFonts w:ascii="KaiTi" w:eastAsia="KaiTi" w:hAnsi="KaiTi" w:cs="宋体" w:hint="eastAsia"/>
                <w:b/>
                <w:kern w:val="0"/>
                <w:szCs w:val="21"/>
              </w:rPr>
              <w:t>与</w:t>
            </w:r>
            <w:r w:rsidR="009479BC">
              <w:rPr>
                <w:rFonts w:ascii="KaiTi" w:eastAsia="KaiTi" w:hAnsi="KaiTi" w:cs="宋体" w:hint="eastAsia"/>
                <w:b/>
                <w:kern w:val="0"/>
                <w:szCs w:val="21"/>
              </w:rPr>
              <w:t>其他行政管理成本</w:t>
            </w:r>
          </w:p>
        </w:tc>
        <w:tc>
          <w:tcPr>
            <w:tcW w:w="3686" w:type="dxa"/>
            <w:noWrap/>
          </w:tcPr>
          <w:p w14:paraId="4A2AB7FB" w14:textId="36D5BDAB" w:rsidR="00112F9A" w:rsidRPr="00374D42" w:rsidRDefault="00112F9A" w:rsidP="00374D42">
            <w:pPr>
              <w:spacing w:line="276" w:lineRule="auto"/>
              <w:jc w:val="left"/>
              <w:rPr>
                <w:rFonts w:ascii="KaiTi" w:eastAsia="KaiTi" w:hAnsi="KaiTi" w:cs="宋体"/>
                <w:kern w:val="0"/>
                <w:szCs w:val="21"/>
              </w:rPr>
            </w:pPr>
            <w:r>
              <w:rPr>
                <w:rFonts w:ascii="KaiTi" w:eastAsia="KaiTi" w:hAnsi="KaiTi" w:cs="宋体" w:hint="eastAsia"/>
                <w:kern w:val="0"/>
                <w:szCs w:val="21"/>
              </w:rPr>
              <w:t>五家机构负责人为本项目提供管理</w:t>
            </w:r>
            <w:r w:rsidR="009479BC">
              <w:rPr>
                <w:rFonts w:ascii="KaiTi" w:eastAsia="KaiTi" w:hAnsi="KaiTi" w:cs="宋体" w:hint="eastAsia"/>
                <w:kern w:val="0"/>
                <w:szCs w:val="21"/>
              </w:rPr>
              <w:t>协调专业志愿服务</w:t>
            </w:r>
            <w:r>
              <w:rPr>
                <w:rFonts w:ascii="KaiTi" w:eastAsia="KaiTi" w:hAnsi="KaiTi" w:cs="宋体" w:hint="eastAsia"/>
                <w:kern w:val="0"/>
                <w:szCs w:val="21"/>
              </w:rPr>
              <w:t>（双周会，每次2小时，10个月，</w:t>
            </w:r>
            <w:r w:rsidR="00E362C5">
              <w:rPr>
                <w:rFonts w:ascii="KaiTi" w:eastAsia="KaiTi" w:hAnsi="KaiTi" w:cs="宋体"/>
                <w:kern w:val="0"/>
                <w:szCs w:val="21"/>
              </w:rPr>
              <w:t>5</w:t>
            </w:r>
            <w:r>
              <w:rPr>
                <w:rFonts w:ascii="KaiTi" w:eastAsia="KaiTi" w:hAnsi="KaiTi" w:cs="宋体" w:hint="eastAsia"/>
                <w:kern w:val="0"/>
                <w:szCs w:val="21"/>
              </w:rPr>
              <w:t>00元/小时</w:t>
            </w:r>
            <w:r w:rsidR="009479BC">
              <w:rPr>
                <w:rFonts w:ascii="KaiTi" w:eastAsia="KaiTi" w:hAnsi="KaiTi" w:cs="宋体" w:hint="eastAsia"/>
                <w:kern w:val="0"/>
                <w:szCs w:val="21"/>
              </w:rPr>
              <w:t>/人</w:t>
            </w:r>
            <w:r>
              <w:rPr>
                <w:rFonts w:ascii="KaiTi" w:eastAsia="KaiTi" w:hAnsi="KaiTi" w:cs="宋体" w:hint="eastAsia"/>
                <w:kern w:val="0"/>
                <w:szCs w:val="21"/>
              </w:rPr>
              <w:t>）</w:t>
            </w:r>
            <w:r w:rsidR="00E362C5">
              <w:rPr>
                <w:rFonts w:ascii="KaiTi" w:eastAsia="KaiTi" w:hAnsi="KaiTi" w:cs="宋体" w:hint="eastAsia"/>
                <w:kern w:val="0"/>
                <w:szCs w:val="21"/>
              </w:rPr>
              <w:t>以及其他行政管理费用（8</w:t>
            </w:r>
            <w:r w:rsidR="00E362C5">
              <w:rPr>
                <w:rFonts w:ascii="KaiTi" w:eastAsia="KaiTi" w:hAnsi="KaiTi" w:cs="宋体"/>
                <w:kern w:val="0"/>
                <w:szCs w:val="21"/>
              </w:rPr>
              <w:t>,000</w:t>
            </w:r>
            <w:r w:rsidR="00E362C5">
              <w:rPr>
                <w:rFonts w:ascii="KaiTi" w:eastAsia="KaiTi" w:hAnsi="KaiTi" w:cs="宋体" w:hint="eastAsia"/>
                <w:kern w:val="0"/>
                <w:szCs w:val="21"/>
              </w:rPr>
              <w:t>元/家）</w:t>
            </w:r>
          </w:p>
        </w:tc>
        <w:tc>
          <w:tcPr>
            <w:tcW w:w="2126" w:type="dxa"/>
            <w:noWrap/>
          </w:tcPr>
          <w:p w14:paraId="63E1068D" w14:textId="40DA1B65" w:rsidR="00112F9A" w:rsidRPr="00112F9A" w:rsidRDefault="00112F9A" w:rsidP="00374D42">
            <w:pPr>
              <w:spacing w:line="276" w:lineRule="auto"/>
              <w:jc w:val="left"/>
              <w:rPr>
                <w:rFonts w:ascii="KaiTi" w:eastAsia="KaiTi" w:hAnsi="KaiTi" w:cs="宋体"/>
                <w:kern w:val="0"/>
                <w:szCs w:val="21"/>
              </w:rPr>
            </w:pPr>
            <w:r>
              <w:rPr>
                <w:rFonts w:ascii="KaiTi" w:eastAsia="KaiTi" w:hAnsi="KaiTi" w:cs="宋体" w:hint="eastAsia"/>
                <w:kern w:val="0"/>
                <w:szCs w:val="21"/>
              </w:rPr>
              <w:t>1</w:t>
            </w:r>
            <w:r w:rsidR="00E362C5">
              <w:rPr>
                <w:rFonts w:ascii="KaiTi" w:eastAsia="KaiTi" w:hAnsi="KaiTi" w:cs="宋体"/>
                <w:kern w:val="0"/>
                <w:szCs w:val="21"/>
              </w:rPr>
              <w:t>40,</w:t>
            </w:r>
            <w:r>
              <w:rPr>
                <w:rFonts w:ascii="KaiTi" w:eastAsia="KaiTi" w:hAnsi="KaiTi" w:cs="宋体" w:hint="eastAsia"/>
                <w:kern w:val="0"/>
                <w:szCs w:val="21"/>
              </w:rPr>
              <w:t>000</w:t>
            </w:r>
            <w:r>
              <w:rPr>
                <w:rFonts w:ascii="KaiTi" w:eastAsia="KaiTi" w:hAnsi="KaiTi" w:cs="宋体"/>
                <w:kern w:val="0"/>
                <w:szCs w:val="21"/>
              </w:rPr>
              <w:t>.00</w:t>
            </w:r>
          </w:p>
        </w:tc>
        <w:tc>
          <w:tcPr>
            <w:tcW w:w="1979" w:type="dxa"/>
          </w:tcPr>
          <w:p w14:paraId="4AC53E6A" w14:textId="32BA8817" w:rsidR="00112F9A" w:rsidRPr="00374D42" w:rsidRDefault="00112F9A" w:rsidP="00374D42">
            <w:pPr>
              <w:spacing w:line="276" w:lineRule="auto"/>
              <w:jc w:val="left"/>
              <w:rPr>
                <w:rFonts w:ascii="KaiTi" w:eastAsia="KaiTi" w:hAnsi="KaiTi" w:cs="宋体"/>
                <w:kern w:val="0"/>
                <w:szCs w:val="21"/>
              </w:rPr>
            </w:pPr>
            <w:r>
              <w:rPr>
                <w:rFonts w:ascii="KaiTi" w:eastAsia="KaiTi" w:hAnsi="KaiTi" w:cs="宋体" w:hint="eastAsia"/>
                <w:kern w:val="0"/>
                <w:szCs w:val="21"/>
              </w:rPr>
              <w:t>0</w:t>
            </w:r>
            <w:r w:rsidR="00E362C5">
              <w:rPr>
                <w:rFonts w:ascii="KaiTi" w:eastAsia="KaiTi" w:hAnsi="KaiTi" w:cs="宋体" w:hint="eastAsia"/>
                <w:kern w:val="0"/>
                <w:szCs w:val="21"/>
              </w:rPr>
              <w:t>（五家机构自己分担）</w:t>
            </w:r>
          </w:p>
        </w:tc>
      </w:tr>
      <w:tr w:rsidR="00374D42" w:rsidRPr="00374D42" w14:paraId="423BA4E3" w14:textId="77777777" w:rsidTr="00374D42">
        <w:trPr>
          <w:trHeight w:val="501"/>
        </w:trPr>
        <w:tc>
          <w:tcPr>
            <w:tcW w:w="1696" w:type="dxa"/>
            <w:noWrap/>
            <w:hideMark/>
          </w:tcPr>
          <w:p w14:paraId="2AA5B923" w14:textId="77777777" w:rsidR="00374D42" w:rsidRPr="00374D42" w:rsidRDefault="00374D42" w:rsidP="00374D42">
            <w:pPr>
              <w:spacing w:line="276" w:lineRule="auto"/>
              <w:jc w:val="left"/>
              <w:rPr>
                <w:rFonts w:ascii="KaiTi" w:eastAsia="KaiTi" w:hAnsi="KaiTi" w:cs="宋体"/>
                <w:b/>
                <w:bCs/>
                <w:kern w:val="0"/>
                <w:szCs w:val="21"/>
              </w:rPr>
            </w:pPr>
            <w:r w:rsidRPr="00374D42">
              <w:rPr>
                <w:rFonts w:ascii="KaiTi" w:eastAsia="KaiTi" w:hAnsi="KaiTi" w:cs="宋体" w:hint="eastAsia"/>
                <w:b/>
                <w:bCs/>
                <w:kern w:val="0"/>
                <w:szCs w:val="21"/>
              </w:rPr>
              <w:t>总计</w:t>
            </w:r>
          </w:p>
        </w:tc>
        <w:tc>
          <w:tcPr>
            <w:tcW w:w="3686" w:type="dxa"/>
            <w:noWrap/>
            <w:hideMark/>
          </w:tcPr>
          <w:p w14:paraId="32BC2C10" w14:textId="77777777" w:rsidR="00374D42" w:rsidRPr="00374D42" w:rsidRDefault="00374D42" w:rsidP="00374D42">
            <w:pPr>
              <w:spacing w:line="276" w:lineRule="auto"/>
              <w:jc w:val="left"/>
              <w:rPr>
                <w:rFonts w:ascii="KaiTi" w:eastAsia="KaiTi" w:hAnsi="KaiTi" w:cs="宋体"/>
                <w:bCs/>
                <w:kern w:val="0"/>
                <w:szCs w:val="21"/>
              </w:rPr>
            </w:pPr>
            <w:r w:rsidRPr="00374D42">
              <w:rPr>
                <w:rFonts w:ascii="KaiTi" w:eastAsia="KaiTi" w:hAnsi="KaiTi" w:cs="宋体" w:hint="eastAsia"/>
                <w:bCs/>
                <w:kern w:val="0"/>
                <w:szCs w:val="21"/>
              </w:rPr>
              <w:t xml:space="preserve">　</w:t>
            </w:r>
          </w:p>
        </w:tc>
        <w:tc>
          <w:tcPr>
            <w:tcW w:w="2126" w:type="dxa"/>
            <w:noWrap/>
            <w:hideMark/>
          </w:tcPr>
          <w:p w14:paraId="237853E6" w14:textId="0A59B61B" w:rsidR="00374D42" w:rsidRDefault="00E362C5" w:rsidP="00374D42">
            <w:pPr>
              <w:spacing w:line="276" w:lineRule="auto"/>
              <w:jc w:val="left"/>
              <w:rPr>
                <w:rFonts w:ascii="KaiTi" w:eastAsia="KaiTi" w:hAnsi="KaiTi" w:cs="宋体"/>
                <w:bCs/>
                <w:kern w:val="0"/>
                <w:szCs w:val="21"/>
              </w:rPr>
            </w:pPr>
            <w:r>
              <w:rPr>
                <w:rFonts w:ascii="KaiTi" w:eastAsia="KaiTi" w:hAnsi="KaiTi" w:cs="宋体"/>
                <w:bCs/>
                <w:kern w:val="0"/>
                <w:szCs w:val="21"/>
              </w:rPr>
              <w:t>538,400.00</w:t>
            </w:r>
          </w:p>
          <w:p w14:paraId="77F32C10" w14:textId="0B85B979" w:rsidR="00E362C5" w:rsidRPr="00374D42" w:rsidRDefault="00E362C5" w:rsidP="00374D42">
            <w:pPr>
              <w:spacing w:line="276" w:lineRule="auto"/>
              <w:jc w:val="left"/>
              <w:rPr>
                <w:rFonts w:ascii="KaiTi" w:eastAsia="KaiTi" w:hAnsi="KaiTi" w:cs="宋体"/>
                <w:bCs/>
                <w:kern w:val="0"/>
                <w:szCs w:val="21"/>
              </w:rPr>
            </w:pPr>
            <w:r>
              <w:rPr>
                <w:rFonts w:ascii="KaiTi" w:eastAsia="KaiTi" w:hAnsi="KaiTi" w:cs="宋体" w:hint="eastAsia"/>
                <w:kern w:val="0"/>
                <w:szCs w:val="21"/>
              </w:rPr>
              <w:t>（五家机构自己分担1</w:t>
            </w:r>
            <w:r>
              <w:rPr>
                <w:rFonts w:ascii="KaiTi" w:eastAsia="KaiTi" w:hAnsi="KaiTi" w:cs="宋体"/>
                <w:kern w:val="0"/>
                <w:szCs w:val="21"/>
              </w:rPr>
              <w:t>40</w:t>
            </w:r>
            <w:r>
              <w:rPr>
                <w:rFonts w:ascii="KaiTi" w:eastAsia="KaiTi" w:hAnsi="KaiTi" w:cs="宋体" w:hint="eastAsia"/>
                <w:kern w:val="0"/>
                <w:szCs w:val="21"/>
              </w:rPr>
              <w:t>,</w:t>
            </w:r>
            <w:r>
              <w:rPr>
                <w:rFonts w:ascii="KaiTi" w:eastAsia="KaiTi" w:hAnsi="KaiTi" w:cs="宋体"/>
                <w:kern w:val="0"/>
                <w:szCs w:val="21"/>
              </w:rPr>
              <w:t>000</w:t>
            </w:r>
            <w:r>
              <w:rPr>
                <w:rFonts w:ascii="KaiTi" w:eastAsia="KaiTi" w:hAnsi="KaiTi" w:cs="宋体" w:hint="eastAsia"/>
                <w:kern w:val="0"/>
                <w:szCs w:val="21"/>
              </w:rPr>
              <w:t>）</w:t>
            </w:r>
          </w:p>
        </w:tc>
        <w:tc>
          <w:tcPr>
            <w:tcW w:w="1979" w:type="dxa"/>
            <w:noWrap/>
            <w:hideMark/>
          </w:tcPr>
          <w:p w14:paraId="46EE623D" w14:textId="22C6DB44" w:rsidR="00374D42" w:rsidRPr="00AB1166" w:rsidRDefault="00374D42" w:rsidP="00374D42">
            <w:pPr>
              <w:spacing w:line="276" w:lineRule="auto"/>
              <w:jc w:val="left"/>
              <w:rPr>
                <w:rFonts w:ascii="KaiTi" w:eastAsia="KaiTi" w:hAnsi="KaiTi" w:cs="宋体"/>
                <w:color w:val="FF0000"/>
                <w:kern w:val="0"/>
                <w:szCs w:val="21"/>
              </w:rPr>
            </w:pPr>
            <w:r w:rsidRPr="00AB1166">
              <w:rPr>
                <w:rFonts w:ascii="KaiTi" w:eastAsia="KaiTi" w:hAnsi="KaiTi" w:cs="宋体"/>
                <w:color w:val="FF0000"/>
                <w:kern w:val="0"/>
                <w:szCs w:val="21"/>
              </w:rPr>
              <w:t xml:space="preserve">         398,400.</w:t>
            </w:r>
            <w:r w:rsidRPr="00AB1166">
              <w:rPr>
                <w:rFonts w:ascii="KaiTi" w:eastAsia="KaiTi" w:hAnsi="KaiTi" w:cs="宋体"/>
                <w:bCs/>
                <w:color w:val="FF0000"/>
                <w:kern w:val="0"/>
                <w:szCs w:val="21"/>
              </w:rPr>
              <w:t>00</w:t>
            </w:r>
            <w:r w:rsidRPr="00AB1166">
              <w:rPr>
                <w:rFonts w:ascii="KaiTi" w:eastAsia="KaiTi" w:hAnsi="KaiTi" w:cs="宋体"/>
                <w:color w:val="FF0000"/>
                <w:kern w:val="0"/>
                <w:szCs w:val="21"/>
              </w:rPr>
              <w:t xml:space="preserve"> </w:t>
            </w:r>
          </w:p>
        </w:tc>
      </w:tr>
    </w:tbl>
    <w:p w14:paraId="0122A497" w14:textId="77777777" w:rsidR="002E2F2A" w:rsidRPr="007E49A4" w:rsidRDefault="002E2F2A" w:rsidP="007E49A4">
      <w:pPr>
        <w:spacing w:line="360" w:lineRule="auto"/>
        <w:jc w:val="left"/>
        <w:rPr>
          <w:rFonts w:ascii="KaiTi" w:eastAsia="KaiTi" w:hAnsi="KaiTi" w:cs="宋体"/>
          <w:b/>
          <w:kern w:val="0"/>
          <w:szCs w:val="21"/>
        </w:rPr>
      </w:pPr>
    </w:p>
    <w:sectPr w:rsidR="002E2F2A" w:rsidRPr="007E49A4">
      <w:footerReference w:type="default" r:id="rId11"/>
      <w:pgSz w:w="11906" w:h="16838"/>
      <w:pgMar w:top="851" w:right="1133" w:bottom="851"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D3FA7" w14:textId="77777777" w:rsidR="00D5537D" w:rsidRDefault="00D5537D">
      <w:r>
        <w:separator/>
      </w:r>
    </w:p>
  </w:endnote>
  <w:endnote w:type="continuationSeparator" w:id="0">
    <w:p w14:paraId="6070E07A" w14:textId="77777777" w:rsidR="00D5537D" w:rsidRDefault="00D5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4081"/>
    </w:sdtPr>
    <w:sdtEndPr/>
    <w:sdtContent>
      <w:p w14:paraId="6166FEE3" w14:textId="77777777" w:rsidR="002E2F2A" w:rsidRDefault="00F04697">
        <w:pPr>
          <w:pStyle w:val="a8"/>
          <w:jc w:val="right"/>
        </w:pPr>
        <w:r>
          <w:fldChar w:fldCharType="begin"/>
        </w:r>
        <w:r>
          <w:instrText>PAGE   \* MERGEFORMAT</w:instrText>
        </w:r>
        <w:r>
          <w:fldChar w:fldCharType="separate"/>
        </w:r>
        <w:r w:rsidR="008F584F" w:rsidRPr="008F584F">
          <w:rPr>
            <w:noProof/>
            <w:lang w:val="zh-CN"/>
          </w:rPr>
          <w:t>7</w:t>
        </w:r>
        <w:r>
          <w:fldChar w:fldCharType="end"/>
        </w:r>
      </w:p>
    </w:sdtContent>
  </w:sdt>
  <w:p w14:paraId="474D347D" w14:textId="77777777" w:rsidR="002E2F2A" w:rsidRDefault="002E2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16FF" w14:textId="77777777" w:rsidR="00D5537D" w:rsidRDefault="00D5537D">
      <w:r>
        <w:separator/>
      </w:r>
    </w:p>
  </w:footnote>
  <w:footnote w:type="continuationSeparator" w:id="0">
    <w:p w14:paraId="4C077B93" w14:textId="77777777" w:rsidR="00D5537D" w:rsidRDefault="00D55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BE930A"/>
    <w:multiLevelType w:val="singleLevel"/>
    <w:tmpl w:val="F4BE930A"/>
    <w:lvl w:ilvl="0">
      <w:start w:val="1"/>
      <w:numFmt w:val="chineseCounting"/>
      <w:suff w:val="nothing"/>
      <w:lvlText w:val="%1、"/>
      <w:lvlJc w:val="left"/>
      <w:pPr>
        <w:ind w:left="0" w:firstLine="420"/>
      </w:pPr>
      <w:rPr>
        <w:rFonts w:hint="eastAsia"/>
      </w:rPr>
    </w:lvl>
  </w:abstractNum>
  <w:abstractNum w:abstractNumId="1" w15:restartNumberingAfterBreak="0">
    <w:nsid w:val="0D4D7F0C"/>
    <w:multiLevelType w:val="hybridMultilevel"/>
    <w:tmpl w:val="6786F09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06149F"/>
    <w:multiLevelType w:val="hybridMultilevel"/>
    <w:tmpl w:val="B24452A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3" w15:restartNumberingAfterBreak="0">
    <w:nsid w:val="1A7537C2"/>
    <w:multiLevelType w:val="hybridMultilevel"/>
    <w:tmpl w:val="74A443C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C75E03"/>
    <w:multiLevelType w:val="hybridMultilevel"/>
    <w:tmpl w:val="00840F42"/>
    <w:lvl w:ilvl="0" w:tplc="0409000F">
      <w:start w:val="1"/>
      <w:numFmt w:val="decimal"/>
      <w:lvlText w:val="%1."/>
      <w:lvlJc w:val="left"/>
      <w:pPr>
        <w:ind w:left="420" w:hanging="420"/>
      </w:pPr>
    </w:lvl>
    <w:lvl w:ilvl="1" w:tplc="C1127314">
      <w:start w:val="1"/>
      <w:numFmt w:val="bullet"/>
      <w:lvlText w:val="•"/>
      <w:lvlJc w:val="left"/>
      <w:pPr>
        <w:ind w:left="840" w:hanging="420"/>
      </w:pPr>
      <w:rPr>
        <w:rFonts w:ascii="微软雅黑" w:eastAsia="微软雅黑" w:hAnsi="微软雅黑" w:cs="微软雅黑"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C946C5C"/>
    <w:multiLevelType w:val="hybridMultilevel"/>
    <w:tmpl w:val="3A845F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B17FE2"/>
    <w:multiLevelType w:val="hybridMultilevel"/>
    <w:tmpl w:val="E9725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1F44E4"/>
    <w:multiLevelType w:val="hybridMultilevel"/>
    <w:tmpl w:val="20AE3506"/>
    <w:lvl w:ilvl="0" w:tplc="0409000F">
      <w:start w:val="1"/>
      <w:numFmt w:val="decimal"/>
      <w:lvlText w:val="%1."/>
      <w:lvlJc w:val="left"/>
      <w:pPr>
        <w:ind w:left="420" w:hanging="420"/>
      </w:pPr>
    </w:lvl>
    <w:lvl w:ilvl="1" w:tplc="0409000F">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FA4E2B"/>
    <w:multiLevelType w:val="hybridMultilevel"/>
    <w:tmpl w:val="DC38F65E"/>
    <w:lvl w:ilvl="0" w:tplc="04090017">
      <w:start w:val="1"/>
      <w:numFmt w:val="chineseCountingThousand"/>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9" w15:restartNumberingAfterBreak="0">
    <w:nsid w:val="625771E3"/>
    <w:multiLevelType w:val="hybridMultilevel"/>
    <w:tmpl w:val="917CE24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F4020C"/>
    <w:multiLevelType w:val="hybridMultilevel"/>
    <w:tmpl w:val="06D0A66E"/>
    <w:lvl w:ilvl="0" w:tplc="04090017">
      <w:start w:val="1"/>
      <w:numFmt w:val="chineseCountingThousand"/>
      <w:lvlText w:val="(%1)"/>
      <w:lvlJc w:val="left"/>
      <w:pPr>
        <w:ind w:left="530" w:hanging="420"/>
      </w:p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1" w15:restartNumberingAfterBreak="0">
    <w:nsid w:val="67475884"/>
    <w:multiLevelType w:val="hybridMultilevel"/>
    <w:tmpl w:val="E9725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C656E2"/>
    <w:multiLevelType w:val="hybridMultilevel"/>
    <w:tmpl w:val="D65C49FE"/>
    <w:lvl w:ilvl="0" w:tplc="04090017">
      <w:start w:val="1"/>
      <w:numFmt w:val="chineseCountingThousand"/>
      <w:lvlText w:val="(%1)"/>
      <w:lvlJc w:val="left"/>
      <w:pPr>
        <w:ind w:left="420" w:hanging="420"/>
      </w:pPr>
    </w:lvl>
    <w:lvl w:ilvl="1" w:tplc="E33C009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ED4C0C"/>
    <w:multiLevelType w:val="hybridMultilevel"/>
    <w:tmpl w:val="3884840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0"/>
  </w:num>
  <w:num w:numId="4">
    <w:abstractNumId w:val="5"/>
  </w:num>
  <w:num w:numId="5">
    <w:abstractNumId w:val="12"/>
  </w:num>
  <w:num w:numId="6">
    <w:abstractNumId w:val="3"/>
  </w:num>
  <w:num w:numId="7">
    <w:abstractNumId w:val="11"/>
  </w:num>
  <w:num w:numId="8">
    <w:abstractNumId w:val="6"/>
  </w:num>
  <w:num w:numId="9">
    <w:abstractNumId w:val="8"/>
  </w:num>
  <w:num w:numId="10">
    <w:abstractNumId w:val="4"/>
  </w:num>
  <w:num w:numId="11">
    <w:abstractNumId w:val="9"/>
  </w:num>
  <w:num w:numId="12">
    <w:abstractNumId w:val="1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B1D"/>
    <w:rsid w:val="00000A99"/>
    <w:rsid w:val="00001707"/>
    <w:rsid w:val="00001844"/>
    <w:rsid w:val="00002FF3"/>
    <w:rsid w:val="00004B9C"/>
    <w:rsid w:val="0000528B"/>
    <w:rsid w:val="00005750"/>
    <w:rsid w:val="00006AB7"/>
    <w:rsid w:val="00006CD3"/>
    <w:rsid w:val="00010068"/>
    <w:rsid w:val="00012514"/>
    <w:rsid w:val="00013F76"/>
    <w:rsid w:val="00014FDD"/>
    <w:rsid w:val="00017173"/>
    <w:rsid w:val="000269E1"/>
    <w:rsid w:val="00027704"/>
    <w:rsid w:val="00027ED7"/>
    <w:rsid w:val="00027FD6"/>
    <w:rsid w:val="00030C7F"/>
    <w:rsid w:val="000331A9"/>
    <w:rsid w:val="00033330"/>
    <w:rsid w:val="00033599"/>
    <w:rsid w:val="00033829"/>
    <w:rsid w:val="0003387B"/>
    <w:rsid w:val="00033A37"/>
    <w:rsid w:val="00034488"/>
    <w:rsid w:val="00037E99"/>
    <w:rsid w:val="00040386"/>
    <w:rsid w:val="00040E8C"/>
    <w:rsid w:val="00041D28"/>
    <w:rsid w:val="000474D6"/>
    <w:rsid w:val="0005137E"/>
    <w:rsid w:val="00056CEA"/>
    <w:rsid w:val="000601D0"/>
    <w:rsid w:val="000609DC"/>
    <w:rsid w:val="000612B1"/>
    <w:rsid w:val="0006257C"/>
    <w:rsid w:val="00064BF6"/>
    <w:rsid w:val="00065A18"/>
    <w:rsid w:val="0006618C"/>
    <w:rsid w:val="00067823"/>
    <w:rsid w:val="000703BA"/>
    <w:rsid w:val="00071B9B"/>
    <w:rsid w:val="0007251F"/>
    <w:rsid w:val="000725D1"/>
    <w:rsid w:val="000729CC"/>
    <w:rsid w:val="00072C5A"/>
    <w:rsid w:val="00073006"/>
    <w:rsid w:val="00075476"/>
    <w:rsid w:val="0008112D"/>
    <w:rsid w:val="0008152D"/>
    <w:rsid w:val="000828B0"/>
    <w:rsid w:val="0008331E"/>
    <w:rsid w:val="00085E91"/>
    <w:rsid w:val="0009197D"/>
    <w:rsid w:val="00092E8E"/>
    <w:rsid w:val="00094D99"/>
    <w:rsid w:val="000963D1"/>
    <w:rsid w:val="00096F25"/>
    <w:rsid w:val="000A0FBC"/>
    <w:rsid w:val="000A259C"/>
    <w:rsid w:val="000A4ED1"/>
    <w:rsid w:val="000A7592"/>
    <w:rsid w:val="000B0143"/>
    <w:rsid w:val="000B1187"/>
    <w:rsid w:val="000B1510"/>
    <w:rsid w:val="000B1B37"/>
    <w:rsid w:val="000B2586"/>
    <w:rsid w:val="000B4AA4"/>
    <w:rsid w:val="000B4AD3"/>
    <w:rsid w:val="000B63AB"/>
    <w:rsid w:val="000B67F3"/>
    <w:rsid w:val="000C008B"/>
    <w:rsid w:val="000C205F"/>
    <w:rsid w:val="000C234B"/>
    <w:rsid w:val="000C2D07"/>
    <w:rsid w:val="000C3AAB"/>
    <w:rsid w:val="000C4407"/>
    <w:rsid w:val="000C5C5C"/>
    <w:rsid w:val="000D0916"/>
    <w:rsid w:val="000D1218"/>
    <w:rsid w:val="000D378C"/>
    <w:rsid w:val="000D4EDF"/>
    <w:rsid w:val="000D5352"/>
    <w:rsid w:val="000E0932"/>
    <w:rsid w:val="000E245B"/>
    <w:rsid w:val="000E2D85"/>
    <w:rsid w:val="000E461B"/>
    <w:rsid w:val="000E5716"/>
    <w:rsid w:val="000E761E"/>
    <w:rsid w:val="000F1D8B"/>
    <w:rsid w:val="000F2254"/>
    <w:rsid w:val="000F301B"/>
    <w:rsid w:val="000F36D8"/>
    <w:rsid w:val="000F4B1B"/>
    <w:rsid w:val="000F51EA"/>
    <w:rsid w:val="000F5703"/>
    <w:rsid w:val="000F5F10"/>
    <w:rsid w:val="000F6BEE"/>
    <w:rsid w:val="001015AF"/>
    <w:rsid w:val="00101CB7"/>
    <w:rsid w:val="00101D68"/>
    <w:rsid w:val="00102D87"/>
    <w:rsid w:val="00103FF6"/>
    <w:rsid w:val="001040FD"/>
    <w:rsid w:val="00104B67"/>
    <w:rsid w:val="00106A7D"/>
    <w:rsid w:val="0011157F"/>
    <w:rsid w:val="00112F9A"/>
    <w:rsid w:val="00113BF3"/>
    <w:rsid w:val="00113D3A"/>
    <w:rsid w:val="0011491D"/>
    <w:rsid w:val="001150F4"/>
    <w:rsid w:val="00116138"/>
    <w:rsid w:val="00117CDE"/>
    <w:rsid w:val="001205C8"/>
    <w:rsid w:val="001223AF"/>
    <w:rsid w:val="00122874"/>
    <w:rsid w:val="00122A66"/>
    <w:rsid w:val="00124DAD"/>
    <w:rsid w:val="00125898"/>
    <w:rsid w:val="00134C89"/>
    <w:rsid w:val="00136E35"/>
    <w:rsid w:val="00140C8B"/>
    <w:rsid w:val="00140CC5"/>
    <w:rsid w:val="001422C8"/>
    <w:rsid w:val="001432AD"/>
    <w:rsid w:val="001449CB"/>
    <w:rsid w:val="00145991"/>
    <w:rsid w:val="00145B5F"/>
    <w:rsid w:val="00145BAF"/>
    <w:rsid w:val="00151205"/>
    <w:rsid w:val="001517C2"/>
    <w:rsid w:val="00152DB7"/>
    <w:rsid w:val="00152E9F"/>
    <w:rsid w:val="001543D3"/>
    <w:rsid w:val="00155E81"/>
    <w:rsid w:val="00157B63"/>
    <w:rsid w:val="00157D69"/>
    <w:rsid w:val="001615A2"/>
    <w:rsid w:val="001624F3"/>
    <w:rsid w:val="001627C5"/>
    <w:rsid w:val="00163156"/>
    <w:rsid w:val="001640AA"/>
    <w:rsid w:val="0016646F"/>
    <w:rsid w:val="0016669C"/>
    <w:rsid w:val="001676F4"/>
    <w:rsid w:val="001702B4"/>
    <w:rsid w:val="00170325"/>
    <w:rsid w:val="0017037A"/>
    <w:rsid w:val="001726AF"/>
    <w:rsid w:val="001735DC"/>
    <w:rsid w:val="00174D21"/>
    <w:rsid w:val="00175A56"/>
    <w:rsid w:val="0017744F"/>
    <w:rsid w:val="00180BC2"/>
    <w:rsid w:val="00182490"/>
    <w:rsid w:val="00182983"/>
    <w:rsid w:val="0018444C"/>
    <w:rsid w:val="00184EE5"/>
    <w:rsid w:val="001861AD"/>
    <w:rsid w:val="00186351"/>
    <w:rsid w:val="00186924"/>
    <w:rsid w:val="00186CE9"/>
    <w:rsid w:val="00187E9A"/>
    <w:rsid w:val="001914C7"/>
    <w:rsid w:val="00192677"/>
    <w:rsid w:val="001927DC"/>
    <w:rsid w:val="0019385C"/>
    <w:rsid w:val="001944F5"/>
    <w:rsid w:val="00195467"/>
    <w:rsid w:val="0019770D"/>
    <w:rsid w:val="0019788D"/>
    <w:rsid w:val="001A2743"/>
    <w:rsid w:val="001A6AAA"/>
    <w:rsid w:val="001A6FB2"/>
    <w:rsid w:val="001B0472"/>
    <w:rsid w:val="001B1076"/>
    <w:rsid w:val="001B22BB"/>
    <w:rsid w:val="001B2443"/>
    <w:rsid w:val="001B4C1D"/>
    <w:rsid w:val="001B4E0B"/>
    <w:rsid w:val="001B5096"/>
    <w:rsid w:val="001B5326"/>
    <w:rsid w:val="001B56C8"/>
    <w:rsid w:val="001B5D3C"/>
    <w:rsid w:val="001B6A38"/>
    <w:rsid w:val="001B73AD"/>
    <w:rsid w:val="001B781C"/>
    <w:rsid w:val="001B7DE7"/>
    <w:rsid w:val="001C2795"/>
    <w:rsid w:val="001C313E"/>
    <w:rsid w:val="001C48B3"/>
    <w:rsid w:val="001C6BB5"/>
    <w:rsid w:val="001C6E39"/>
    <w:rsid w:val="001D01C3"/>
    <w:rsid w:val="001D0F70"/>
    <w:rsid w:val="001D1253"/>
    <w:rsid w:val="001D2219"/>
    <w:rsid w:val="001D2791"/>
    <w:rsid w:val="001D2E82"/>
    <w:rsid w:val="001D47BD"/>
    <w:rsid w:val="001D47FE"/>
    <w:rsid w:val="001D50AB"/>
    <w:rsid w:val="001D56B7"/>
    <w:rsid w:val="001D7107"/>
    <w:rsid w:val="001E2709"/>
    <w:rsid w:val="001E2B0D"/>
    <w:rsid w:val="001E2DDD"/>
    <w:rsid w:val="001E34BE"/>
    <w:rsid w:val="001E37B3"/>
    <w:rsid w:val="001E3A5D"/>
    <w:rsid w:val="001E3D37"/>
    <w:rsid w:val="001E64A8"/>
    <w:rsid w:val="001E677E"/>
    <w:rsid w:val="001E7DB2"/>
    <w:rsid w:val="001F28EA"/>
    <w:rsid w:val="001F2F01"/>
    <w:rsid w:val="001F446D"/>
    <w:rsid w:val="001F6666"/>
    <w:rsid w:val="001F66F9"/>
    <w:rsid w:val="001F7B4F"/>
    <w:rsid w:val="0020178B"/>
    <w:rsid w:val="002024B7"/>
    <w:rsid w:val="00204F75"/>
    <w:rsid w:val="002067D4"/>
    <w:rsid w:val="00211C68"/>
    <w:rsid w:val="002122A3"/>
    <w:rsid w:val="00212B3D"/>
    <w:rsid w:val="00214F61"/>
    <w:rsid w:val="00215486"/>
    <w:rsid w:val="002169EB"/>
    <w:rsid w:val="00220CEA"/>
    <w:rsid w:val="0022210E"/>
    <w:rsid w:val="002250F8"/>
    <w:rsid w:val="002254B6"/>
    <w:rsid w:val="002270D5"/>
    <w:rsid w:val="00227E1E"/>
    <w:rsid w:val="00234A25"/>
    <w:rsid w:val="0023586F"/>
    <w:rsid w:val="00236C28"/>
    <w:rsid w:val="00237D6F"/>
    <w:rsid w:val="00237EA7"/>
    <w:rsid w:val="00237F03"/>
    <w:rsid w:val="0024098D"/>
    <w:rsid w:val="00241822"/>
    <w:rsid w:val="00242CEF"/>
    <w:rsid w:val="00245076"/>
    <w:rsid w:val="002455F6"/>
    <w:rsid w:val="002460F5"/>
    <w:rsid w:val="002479FE"/>
    <w:rsid w:val="0025161A"/>
    <w:rsid w:val="00251DF2"/>
    <w:rsid w:val="00252435"/>
    <w:rsid w:val="00252752"/>
    <w:rsid w:val="00252A04"/>
    <w:rsid w:val="00253F18"/>
    <w:rsid w:val="00262A52"/>
    <w:rsid w:val="00267A11"/>
    <w:rsid w:val="00270F1F"/>
    <w:rsid w:val="002710C1"/>
    <w:rsid w:val="002714EE"/>
    <w:rsid w:val="0027510F"/>
    <w:rsid w:val="00275A87"/>
    <w:rsid w:val="00277EDA"/>
    <w:rsid w:val="00282F81"/>
    <w:rsid w:val="0028517D"/>
    <w:rsid w:val="0028554C"/>
    <w:rsid w:val="00285C77"/>
    <w:rsid w:val="00286462"/>
    <w:rsid w:val="00287286"/>
    <w:rsid w:val="00290E75"/>
    <w:rsid w:val="0029108E"/>
    <w:rsid w:val="00292ECD"/>
    <w:rsid w:val="00292F06"/>
    <w:rsid w:val="0029376F"/>
    <w:rsid w:val="00293BE0"/>
    <w:rsid w:val="00295247"/>
    <w:rsid w:val="00295F8A"/>
    <w:rsid w:val="00296B04"/>
    <w:rsid w:val="00297AF3"/>
    <w:rsid w:val="002A1A59"/>
    <w:rsid w:val="002A2F74"/>
    <w:rsid w:val="002A427E"/>
    <w:rsid w:val="002A516D"/>
    <w:rsid w:val="002A730E"/>
    <w:rsid w:val="002B03CC"/>
    <w:rsid w:val="002B1690"/>
    <w:rsid w:val="002B1D6F"/>
    <w:rsid w:val="002B2009"/>
    <w:rsid w:val="002B207E"/>
    <w:rsid w:val="002B233F"/>
    <w:rsid w:val="002B27DB"/>
    <w:rsid w:val="002B2CFB"/>
    <w:rsid w:val="002B375A"/>
    <w:rsid w:val="002B3A91"/>
    <w:rsid w:val="002B43AD"/>
    <w:rsid w:val="002B53ED"/>
    <w:rsid w:val="002B618A"/>
    <w:rsid w:val="002C00B7"/>
    <w:rsid w:val="002C148F"/>
    <w:rsid w:val="002C2419"/>
    <w:rsid w:val="002C413A"/>
    <w:rsid w:val="002C5178"/>
    <w:rsid w:val="002C536A"/>
    <w:rsid w:val="002C6B76"/>
    <w:rsid w:val="002C71D6"/>
    <w:rsid w:val="002C79F3"/>
    <w:rsid w:val="002C7A13"/>
    <w:rsid w:val="002D0AF9"/>
    <w:rsid w:val="002D2071"/>
    <w:rsid w:val="002D2D0D"/>
    <w:rsid w:val="002D33A4"/>
    <w:rsid w:val="002D50D9"/>
    <w:rsid w:val="002D510B"/>
    <w:rsid w:val="002D5EB3"/>
    <w:rsid w:val="002E0743"/>
    <w:rsid w:val="002E097B"/>
    <w:rsid w:val="002E0DDA"/>
    <w:rsid w:val="002E13A2"/>
    <w:rsid w:val="002E179B"/>
    <w:rsid w:val="002E2787"/>
    <w:rsid w:val="002E2791"/>
    <w:rsid w:val="002E2F2A"/>
    <w:rsid w:val="002E4AA2"/>
    <w:rsid w:val="002E4F5D"/>
    <w:rsid w:val="002E58BD"/>
    <w:rsid w:val="002E5EA7"/>
    <w:rsid w:val="002E70AF"/>
    <w:rsid w:val="002F00CB"/>
    <w:rsid w:val="002F2110"/>
    <w:rsid w:val="002F239C"/>
    <w:rsid w:val="002F277F"/>
    <w:rsid w:val="002F324B"/>
    <w:rsid w:val="002F5AB3"/>
    <w:rsid w:val="002F6C59"/>
    <w:rsid w:val="002F6E87"/>
    <w:rsid w:val="002F74E0"/>
    <w:rsid w:val="00302473"/>
    <w:rsid w:val="003025EA"/>
    <w:rsid w:val="00302923"/>
    <w:rsid w:val="00303C5E"/>
    <w:rsid w:val="00304E25"/>
    <w:rsid w:val="00306268"/>
    <w:rsid w:val="003077DB"/>
    <w:rsid w:val="00311993"/>
    <w:rsid w:val="00312F2A"/>
    <w:rsid w:val="00314A0E"/>
    <w:rsid w:val="00315AFA"/>
    <w:rsid w:val="00315ECF"/>
    <w:rsid w:val="00315F09"/>
    <w:rsid w:val="00316CAE"/>
    <w:rsid w:val="00317399"/>
    <w:rsid w:val="00321F52"/>
    <w:rsid w:val="00323235"/>
    <w:rsid w:val="003233B0"/>
    <w:rsid w:val="00323BDE"/>
    <w:rsid w:val="00324150"/>
    <w:rsid w:val="003276C1"/>
    <w:rsid w:val="00330E99"/>
    <w:rsid w:val="003316A1"/>
    <w:rsid w:val="00335473"/>
    <w:rsid w:val="00337678"/>
    <w:rsid w:val="00340384"/>
    <w:rsid w:val="00341312"/>
    <w:rsid w:val="003415FC"/>
    <w:rsid w:val="00343866"/>
    <w:rsid w:val="00344F41"/>
    <w:rsid w:val="0034687D"/>
    <w:rsid w:val="00346983"/>
    <w:rsid w:val="003519D0"/>
    <w:rsid w:val="00352019"/>
    <w:rsid w:val="0035383B"/>
    <w:rsid w:val="003542A8"/>
    <w:rsid w:val="00354864"/>
    <w:rsid w:val="00363349"/>
    <w:rsid w:val="00363BCF"/>
    <w:rsid w:val="00364EF8"/>
    <w:rsid w:val="00364F88"/>
    <w:rsid w:val="00365E3C"/>
    <w:rsid w:val="00365EE7"/>
    <w:rsid w:val="00366329"/>
    <w:rsid w:val="00367443"/>
    <w:rsid w:val="003701EA"/>
    <w:rsid w:val="00370ABE"/>
    <w:rsid w:val="00370B4B"/>
    <w:rsid w:val="0037353B"/>
    <w:rsid w:val="0037396A"/>
    <w:rsid w:val="00374D42"/>
    <w:rsid w:val="0038051B"/>
    <w:rsid w:val="00380683"/>
    <w:rsid w:val="0038082A"/>
    <w:rsid w:val="003814F5"/>
    <w:rsid w:val="00383443"/>
    <w:rsid w:val="00383491"/>
    <w:rsid w:val="0038526C"/>
    <w:rsid w:val="00386A0B"/>
    <w:rsid w:val="00391B76"/>
    <w:rsid w:val="003922FE"/>
    <w:rsid w:val="003923C2"/>
    <w:rsid w:val="00393241"/>
    <w:rsid w:val="00393AD4"/>
    <w:rsid w:val="00394DA9"/>
    <w:rsid w:val="00396176"/>
    <w:rsid w:val="003968CF"/>
    <w:rsid w:val="00396D15"/>
    <w:rsid w:val="00396DC2"/>
    <w:rsid w:val="003A2ABD"/>
    <w:rsid w:val="003A31F2"/>
    <w:rsid w:val="003A36C4"/>
    <w:rsid w:val="003A3C17"/>
    <w:rsid w:val="003A43F9"/>
    <w:rsid w:val="003A47B2"/>
    <w:rsid w:val="003A5399"/>
    <w:rsid w:val="003A659D"/>
    <w:rsid w:val="003B27EF"/>
    <w:rsid w:val="003B29E3"/>
    <w:rsid w:val="003B3188"/>
    <w:rsid w:val="003B3E51"/>
    <w:rsid w:val="003C08C5"/>
    <w:rsid w:val="003C2B06"/>
    <w:rsid w:val="003C486E"/>
    <w:rsid w:val="003C5408"/>
    <w:rsid w:val="003C640E"/>
    <w:rsid w:val="003C6757"/>
    <w:rsid w:val="003D087F"/>
    <w:rsid w:val="003D3D1F"/>
    <w:rsid w:val="003D4567"/>
    <w:rsid w:val="003D5555"/>
    <w:rsid w:val="003D55EB"/>
    <w:rsid w:val="003E2012"/>
    <w:rsid w:val="003E2597"/>
    <w:rsid w:val="003E28CE"/>
    <w:rsid w:val="003E3E9F"/>
    <w:rsid w:val="003E474E"/>
    <w:rsid w:val="003E4D9E"/>
    <w:rsid w:val="003E6000"/>
    <w:rsid w:val="003E68AD"/>
    <w:rsid w:val="003F1A73"/>
    <w:rsid w:val="003F220F"/>
    <w:rsid w:val="003F2599"/>
    <w:rsid w:val="003F34F9"/>
    <w:rsid w:val="003F370D"/>
    <w:rsid w:val="003F46DE"/>
    <w:rsid w:val="003F7388"/>
    <w:rsid w:val="00400834"/>
    <w:rsid w:val="0040142B"/>
    <w:rsid w:val="0040455D"/>
    <w:rsid w:val="00407845"/>
    <w:rsid w:val="00407A82"/>
    <w:rsid w:val="00407E3E"/>
    <w:rsid w:val="004134C5"/>
    <w:rsid w:val="004166F3"/>
    <w:rsid w:val="00417CDB"/>
    <w:rsid w:val="00420846"/>
    <w:rsid w:val="00420CD0"/>
    <w:rsid w:val="00423DF5"/>
    <w:rsid w:val="00424D0D"/>
    <w:rsid w:val="004259FB"/>
    <w:rsid w:val="00425A9F"/>
    <w:rsid w:val="00425BB1"/>
    <w:rsid w:val="00426A78"/>
    <w:rsid w:val="00426C85"/>
    <w:rsid w:val="004313F5"/>
    <w:rsid w:val="004365B7"/>
    <w:rsid w:val="004369A7"/>
    <w:rsid w:val="0044075E"/>
    <w:rsid w:val="00440EA4"/>
    <w:rsid w:val="0044266F"/>
    <w:rsid w:val="0044338C"/>
    <w:rsid w:val="00443B18"/>
    <w:rsid w:val="004448B1"/>
    <w:rsid w:val="0044572A"/>
    <w:rsid w:val="00447F93"/>
    <w:rsid w:val="004518CD"/>
    <w:rsid w:val="00451B52"/>
    <w:rsid w:val="004525A3"/>
    <w:rsid w:val="00453143"/>
    <w:rsid w:val="004532B7"/>
    <w:rsid w:val="00454582"/>
    <w:rsid w:val="00454BE0"/>
    <w:rsid w:val="00454E85"/>
    <w:rsid w:val="004551CD"/>
    <w:rsid w:val="00455DB9"/>
    <w:rsid w:val="00456AB5"/>
    <w:rsid w:val="004611AA"/>
    <w:rsid w:val="00461543"/>
    <w:rsid w:val="00461A13"/>
    <w:rsid w:val="00461D96"/>
    <w:rsid w:val="00463058"/>
    <w:rsid w:val="004661D3"/>
    <w:rsid w:val="00466229"/>
    <w:rsid w:val="004670F0"/>
    <w:rsid w:val="004676C4"/>
    <w:rsid w:val="00471A34"/>
    <w:rsid w:val="004735B0"/>
    <w:rsid w:val="004760BD"/>
    <w:rsid w:val="00476580"/>
    <w:rsid w:val="004801AF"/>
    <w:rsid w:val="00484298"/>
    <w:rsid w:val="00484624"/>
    <w:rsid w:val="004858D1"/>
    <w:rsid w:val="00486170"/>
    <w:rsid w:val="00490E8A"/>
    <w:rsid w:val="0049102C"/>
    <w:rsid w:val="004911DC"/>
    <w:rsid w:val="00492126"/>
    <w:rsid w:val="00492151"/>
    <w:rsid w:val="00494713"/>
    <w:rsid w:val="00494897"/>
    <w:rsid w:val="00494AC2"/>
    <w:rsid w:val="0049536A"/>
    <w:rsid w:val="004960A8"/>
    <w:rsid w:val="00497162"/>
    <w:rsid w:val="004A080A"/>
    <w:rsid w:val="004A2AF0"/>
    <w:rsid w:val="004A2D50"/>
    <w:rsid w:val="004A3239"/>
    <w:rsid w:val="004A5CE7"/>
    <w:rsid w:val="004A78A5"/>
    <w:rsid w:val="004B3EF8"/>
    <w:rsid w:val="004B71F1"/>
    <w:rsid w:val="004B73B3"/>
    <w:rsid w:val="004C0156"/>
    <w:rsid w:val="004C6A03"/>
    <w:rsid w:val="004D141F"/>
    <w:rsid w:val="004D2322"/>
    <w:rsid w:val="004D6265"/>
    <w:rsid w:val="004D6293"/>
    <w:rsid w:val="004D64A3"/>
    <w:rsid w:val="004D7179"/>
    <w:rsid w:val="004D78BE"/>
    <w:rsid w:val="004E0274"/>
    <w:rsid w:val="004E332A"/>
    <w:rsid w:val="004E4319"/>
    <w:rsid w:val="004E62C4"/>
    <w:rsid w:val="004F42E1"/>
    <w:rsid w:val="004F744F"/>
    <w:rsid w:val="004F7DF5"/>
    <w:rsid w:val="005008D1"/>
    <w:rsid w:val="00500EAC"/>
    <w:rsid w:val="005011B1"/>
    <w:rsid w:val="00501338"/>
    <w:rsid w:val="005020DC"/>
    <w:rsid w:val="005025D6"/>
    <w:rsid w:val="00502FDE"/>
    <w:rsid w:val="00503347"/>
    <w:rsid w:val="00505AF7"/>
    <w:rsid w:val="0051069F"/>
    <w:rsid w:val="00513272"/>
    <w:rsid w:val="005132EE"/>
    <w:rsid w:val="00514AB5"/>
    <w:rsid w:val="00514EDB"/>
    <w:rsid w:val="00515E37"/>
    <w:rsid w:val="005176FE"/>
    <w:rsid w:val="00517C5B"/>
    <w:rsid w:val="0052080A"/>
    <w:rsid w:val="00520C99"/>
    <w:rsid w:val="00521A1C"/>
    <w:rsid w:val="0052200C"/>
    <w:rsid w:val="00526B81"/>
    <w:rsid w:val="005273B3"/>
    <w:rsid w:val="0053120F"/>
    <w:rsid w:val="00532D6B"/>
    <w:rsid w:val="00532E8D"/>
    <w:rsid w:val="00534439"/>
    <w:rsid w:val="00536C3C"/>
    <w:rsid w:val="0054192E"/>
    <w:rsid w:val="005422C7"/>
    <w:rsid w:val="005425E9"/>
    <w:rsid w:val="0054435C"/>
    <w:rsid w:val="00544405"/>
    <w:rsid w:val="00544B90"/>
    <w:rsid w:val="00544FC2"/>
    <w:rsid w:val="00546A73"/>
    <w:rsid w:val="00546E20"/>
    <w:rsid w:val="00550111"/>
    <w:rsid w:val="00551108"/>
    <w:rsid w:val="005512C3"/>
    <w:rsid w:val="0055284F"/>
    <w:rsid w:val="00553949"/>
    <w:rsid w:val="00553AF4"/>
    <w:rsid w:val="005546F4"/>
    <w:rsid w:val="00554B4B"/>
    <w:rsid w:val="005571ED"/>
    <w:rsid w:val="00561151"/>
    <w:rsid w:val="00562443"/>
    <w:rsid w:val="00562677"/>
    <w:rsid w:val="00563589"/>
    <w:rsid w:val="0056746F"/>
    <w:rsid w:val="00570825"/>
    <w:rsid w:val="00573D29"/>
    <w:rsid w:val="00574CCE"/>
    <w:rsid w:val="0057767E"/>
    <w:rsid w:val="00580C01"/>
    <w:rsid w:val="00581F35"/>
    <w:rsid w:val="005835AB"/>
    <w:rsid w:val="00583E5E"/>
    <w:rsid w:val="00585726"/>
    <w:rsid w:val="00585FF4"/>
    <w:rsid w:val="00587703"/>
    <w:rsid w:val="0059031F"/>
    <w:rsid w:val="00590EE9"/>
    <w:rsid w:val="00591FB7"/>
    <w:rsid w:val="0059264E"/>
    <w:rsid w:val="0059384C"/>
    <w:rsid w:val="00595629"/>
    <w:rsid w:val="00595DDC"/>
    <w:rsid w:val="005964A1"/>
    <w:rsid w:val="00596D9B"/>
    <w:rsid w:val="005972BE"/>
    <w:rsid w:val="005A01F3"/>
    <w:rsid w:val="005A0656"/>
    <w:rsid w:val="005A1739"/>
    <w:rsid w:val="005A5E20"/>
    <w:rsid w:val="005A60AD"/>
    <w:rsid w:val="005A60DF"/>
    <w:rsid w:val="005A76E7"/>
    <w:rsid w:val="005A7C23"/>
    <w:rsid w:val="005B0B81"/>
    <w:rsid w:val="005B0E1D"/>
    <w:rsid w:val="005B1C31"/>
    <w:rsid w:val="005B28DC"/>
    <w:rsid w:val="005B3738"/>
    <w:rsid w:val="005B533D"/>
    <w:rsid w:val="005B616A"/>
    <w:rsid w:val="005B702A"/>
    <w:rsid w:val="005B7640"/>
    <w:rsid w:val="005C21C1"/>
    <w:rsid w:val="005C2454"/>
    <w:rsid w:val="005C2E17"/>
    <w:rsid w:val="005C38C7"/>
    <w:rsid w:val="005C45BE"/>
    <w:rsid w:val="005C4D77"/>
    <w:rsid w:val="005C6473"/>
    <w:rsid w:val="005C676D"/>
    <w:rsid w:val="005C6C4E"/>
    <w:rsid w:val="005C7677"/>
    <w:rsid w:val="005D178D"/>
    <w:rsid w:val="005D3C6E"/>
    <w:rsid w:val="005D4A82"/>
    <w:rsid w:val="005D4AAA"/>
    <w:rsid w:val="005D5823"/>
    <w:rsid w:val="005D5CBB"/>
    <w:rsid w:val="005D65F2"/>
    <w:rsid w:val="005D66DA"/>
    <w:rsid w:val="005D703A"/>
    <w:rsid w:val="005E03FE"/>
    <w:rsid w:val="005E05DB"/>
    <w:rsid w:val="005E1EC7"/>
    <w:rsid w:val="005E3579"/>
    <w:rsid w:val="005E5963"/>
    <w:rsid w:val="005E5AE8"/>
    <w:rsid w:val="005E6835"/>
    <w:rsid w:val="005F003E"/>
    <w:rsid w:val="005F16C1"/>
    <w:rsid w:val="005F5282"/>
    <w:rsid w:val="006014F2"/>
    <w:rsid w:val="00603576"/>
    <w:rsid w:val="00606D78"/>
    <w:rsid w:val="00606D81"/>
    <w:rsid w:val="00610718"/>
    <w:rsid w:val="0061225F"/>
    <w:rsid w:val="00612CE6"/>
    <w:rsid w:val="00613669"/>
    <w:rsid w:val="00614192"/>
    <w:rsid w:val="00614B83"/>
    <w:rsid w:val="006159D8"/>
    <w:rsid w:val="00621131"/>
    <w:rsid w:val="00621CCA"/>
    <w:rsid w:val="006230C3"/>
    <w:rsid w:val="00623B1C"/>
    <w:rsid w:val="006244E8"/>
    <w:rsid w:val="006245D4"/>
    <w:rsid w:val="006249E4"/>
    <w:rsid w:val="00625899"/>
    <w:rsid w:val="006265A8"/>
    <w:rsid w:val="00626A0F"/>
    <w:rsid w:val="00627390"/>
    <w:rsid w:val="00627D51"/>
    <w:rsid w:val="0063110E"/>
    <w:rsid w:val="00633045"/>
    <w:rsid w:val="00633D0D"/>
    <w:rsid w:val="006400C2"/>
    <w:rsid w:val="00641C60"/>
    <w:rsid w:val="00642B2B"/>
    <w:rsid w:val="00643CFE"/>
    <w:rsid w:val="00644116"/>
    <w:rsid w:val="006470DB"/>
    <w:rsid w:val="0065020C"/>
    <w:rsid w:val="00651894"/>
    <w:rsid w:val="00652DC6"/>
    <w:rsid w:val="00655508"/>
    <w:rsid w:val="00655A3E"/>
    <w:rsid w:val="00655C2B"/>
    <w:rsid w:val="00655E94"/>
    <w:rsid w:val="006571A8"/>
    <w:rsid w:val="00661D2A"/>
    <w:rsid w:val="0066271A"/>
    <w:rsid w:val="00663753"/>
    <w:rsid w:val="00663E9F"/>
    <w:rsid w:val="00664C29"/>
    <w:rsid w:val="00664E5E"/>
    <w:rsid w:val="0066776F"/>
    <w:rsid w:val="00670132"/>
    <w:rsid w:val="00670221"/>
    <w:rsid w:val="00670CEF"/>
    <w:rsid w:val="00671785"/>
    <w:rsid w:val="00671EE7"/>
    <w:rsid w:val="00672465"/>
    <w:rsid w:val="006726AB"/>
    <w:rsid w:val="00673912"/>
    <w:rsid w:val="0067492F"/>
    <w:rsid w:val="00675240"/>
    <w:rsid w:val="006765F1"/>
    <w:rsid w:val="00676B61"/>
    <w:rsid w:val="0067759D"/>
    <w:rsid w:val="00680AFA"/>
    <w:rsid w:val="00680BB2"/>
    <w:rsid w:val="00680BCC"/>
    <w:rsid w:val="006826F6"/>
    <w:rsid w:val="00684006"/>
    <w:rsid w:val="00684BA4"/>
    <w:rsid w:val="00685211"/>
    <w:rsid w:val="00685588"/>
    <w:rsid w:val="00685CC7"/>
    <w:rsid w:val="00686BA5"/>
    <w:rsid w:val="0068780F"/>
    <w:rsid w:val="00687E69"/>
    <w:rsid w:val="00694F62"/>
    <w:rsid w:val="00695BB8"/>
    <w:rsid w:val="006968E6"/>
    <w:rsid w:val="00697B5A"/>
    <w:rsid w:val="00697B6F"/>
    <w:rsid w:val="00697DB2"/>
    <w:rsid w:val="006A0E08"/>
    <w:rsid w:val="006A18F9"/>
    <w:rsid w:val="006A296E"/>
    <w:rsid w:val="006A3CF7"/>
    <w:rsid w:val="006A701A"/>
    <w:rsid w:val="006B03C5"/>
    <w:rsid w:val="006B26EF"/>
    <w:rsid w:val="006B4299"/>
    <w:rsid w:val="006B6686"/>
    <w:rsid w:val="006C0A67"/>
    <w:rsid w:val="006C21F8"/>
    <w:rsid w:val="006C5F83"/>
    <w:rsid w:val="006C668C"/>
    <w:rsid w:val="006C67A2"/>
    <w:rsid w:val="006C7A45"/>
    <w:rsid w:val="006C7C24"/>
    <w:rsid w:val="006C7DEB"/>
    <w:rsid w:val="006D16B0"/>
    <w:rsid w:val="006D2CB4"/>
    <w:rsid w:val="006D5E69"/>
    <w:rsid w:val="006D6182"/>
    <w:rsid w:val="006D69DE"/>
    <w:rsid w:val="006D733F"/>
    <w:rsid w:val="006E152B"/>
    <w:rsid w:val="006E1C8B"/>
    <w:rsid w:val="006E1CCF"/>
    <w:rsid w:val="006E32AE"/>
    <w:rsid w:val="006E34F4"/>
    <w:rsid w:val="006E36B1"/>
    <w:rsid w:val="006E3750"/>
    <w:rsid w:val="006E53AB"/>
    <w:rsid w:val="006E7D57"/>
    <w:rsid w:val="006F20A7"/>
    <w:rsid w:val="006F20BF"/>
    <w:rsid w:val="006F348C"/>
    <w:rsid w:val="006F3619"/>
    <w:rsid w:val="006F4314"/>
    <w:rsid w:val="006F4A14"/>
    <w:rsid w:val="006F4B69"/>
    <w:rsid w:val="006F60F5"/>
    <w:rsid w:val="00701568"/>
    <w:rsid w:val="00701716"/>
    <w:rsid w:val="00701CC3"/>
    <w:rsid w:val="00703707"/>
    <w:rsid w:val="007077D9"/>
    <w:rsid w:val="00707D31"/>
    <w:rsid w:val="007110C2"/>
    <w:rsid w:val="00712D8C"/>
    <w:rsid w:val="00713ABD"/>
    <w:rsid w:val="00713B3F"/>
    <w:rsid w:val="00713BB2"/>
    <w:rsid w:val="00715DD9"/>
    <w:rsid w:val="00717BA7"/>
    <w:rsid w:val="0072370F"/>
    <w:rsid w:val="007237E2"/>
    <w:rsid w:val="00723D63"/>
    <w:rsid w:val="007264D0"/>
    <w:rsid w:val="00727366"/>
    <w:rsid w:val="00733209"/>
    <w:rsid w:val="007332A7"/>
    <w:rsid w:val="00733590"/>
    <w:rsid w:val="00736778"/>
    <w:rsid w:val="00737591"/>
    <w:rsid w:val="00737883"/>
    <w:rsid w:val="007408BA"/>
    <w:rsid w:val="00740C62"/>
    <w:rsid w:val="00742CAB"/>
    <w:rsid w:val="00744627"/>
    <w:rsid w:val="00745A54"/>
    <w:rsid w:val="007511CE"/>
    <w:rsid w:val="007523A9"/>
    <w:rsid w:val="00754038"/>
    <w:rsid w:val="00754A7B"/>
    <w:rsid w:val="007565DC"/>
    <w:rsid w:val="00757157"/>
    <w:rsid w:val="00757A70"/>
    <w:rsid w:val="00761D9F"/>
    <w:rsid w:val="00765768"/>
    <w:rsid w:val="00766B58"/>
    <w:rsid w:val="00771273"/>
    <w:rsid w:val="007734B7"/>
    <w:rsid w:val="0077386C"/>
    <w:rsid w:val="00773E35"/>
    <w:rsid w:val="00775170"/>
    <w:rsid w:val="00775185"/>
    <w:rsid w:val="00775C44"/>
    <w:rsid w:val="00776BA7"/>
    <w:rsid w:val="00781ECF"/>
    <w:rsid w:val="007835AE"/>
    <w:rsid w:val="00783C70"/>
    <w:rsid w:val="00783D1B"/>
    <w:rsid w:val="00783FF9"/>
    <w:rsid w:val="00785553"/>
    <w:rsid w:val="00786828"/>
    <w:rsid w:val="0079126D"/>
    <w:rsid w:val="007913A7"/>
    <w:rsid w:val="00792517"/>
    <w:rsid w:val="00793848"/>
    <w:rsid w:val="007A1DD1"/>
    <w:rsid w:val="007A322C"/>
    <w:rsid w:val="007A3B85"/>
    <w:rsid w:val="007A46EB"/>
    <w:rsid w:val="007A4CEA"/>
    <w:rsid w:val="007A51BA"/>
    <w:rsid w:val="007A7A50"/>
    <w:rsid w:val="007B1AD8"/>
    <w:rsid w:val="007B2887"/>
    <w:rsid w:val="007B5813"/>
    <w:rsid w:val="007B6547"/>
    <w:rsid w:val="007B72CE"/>
    <w:rsid w:val="007C0C44"/>
    <w:rsid w:val="007C3AF6"/>
    <w:rsid w:val="007C3F05"/>
    <w:rsid w:val="007C4DC6"/>
    <w:rsid w:val="007C5C64"/>
    <w:rsid w:val="007C5EA2"/>
    <w:rsid w:val="007C6DE7"/>
    <w:rsid w:val="007D1A47"/>
    <w:rsid w:val="007D28CE"/>
    <w:rsid w:val="007D29BB"/>
    <w:rsid w:val="007D2E51"/>
    <w:rsid w:val="007D396D"/>
    <w:rsid w:val="007D6C24"/>
    <w:rsid w:val="007D71DF"/>
    <w:rsid w:val="007D7685"/>
    <w:rsid w:val="007E0987"/>
    <w:rsid w:val="007E4330"/>
    <w:rsid w:val="007E49A4"/>
    <w:rsid w:val="007E4BB7"/>
    <w:rsid w:val="007E4CE1"/>
    <w:rsid w:val="007E5865"/>
    <w:rsid w:val="007E6F47"/>
    <w:rsid w:val="007E7680"/>
    <w:rsid w:val="007F4E4F"/>
    <w:rsid w:val="007F6980"/>
    <w:rsid w:val="0080083A"/>
    <w:rsid w:val="00804688"/>
    <w:rsid w:val="00804B7C"/>
    <w:rsid w:val="00804E2C"/>
    <w:rsid w:val="00805A8B"/>
    <w:rsid w:val="00807E98"/>
    <w:rsid w:val="008110D3"/>
    <w:rsid w:val="008116BE"/>
    <w:rsid w:val="0081208C"/>
    <w:rsid w:val="00814259"/>
    <w:rsid w:val="00814ABB"/>
    <w:rsid w:val="00816103"/>
    <w:rsid w:val="00816641"/>
    <w:rsid w:val="00817E9B"/>
    <w:rsid w:val="0082071B"/>
    <w:rsid w:val="00820F91"/>
    <w:rsid w:val="00822FC7"/>
    <w:rsid w:val="00825678"/>
    <w:rsid w:val="00825E4E"/>
    <w:rsid w:val="008317C5"/>
    <w:rsid w:val="00832E8F"/>
    <w:rsid w:val="008341AF"/>
    <w:rsid w:val="0083426C"/>
    <w:rsid w:val="00835571"/>
    <w:rsid w:val="0083692D"/>
    <w:rsid w:val="0084170A"/>
    <w:rsid w:val="008422F3"/>
    <w:rsid w:val="0084399D"/>
    <w:rsid w:val="00845273"/>
    <w:rsid w:val="008458E1"/>
    <w:rsid w:val="008466B9"/>
    <w:rsid w:val="008508D5"/>
    <w:rsid w:val="008512D9"/>
    <w:rsid w:val="00854152"/>
    <w:rsid w:val="008552A2"/>
    <w:rsid w:val="0085588B"/>
    <w:rsid w:val="0085593C"/>
    <w:rsid w:val="008608DC"/>
    <w:rsid w:val="008610D2"/>
    <w:rsid w:val="008614E3"/>
    <w:rsid w:val="00861B7F"/>
    <w:rsid w:val="00867713"/>
    <w:rsid w:val="00867EB3"/>
    <w:rsid w:val="00873D7F"/>
    <w:rsid w:val="00874821"/>
    <w:rsid w:val="00875189"/>
    <w:rsid w:val="00877861"/>
    <w:rsid w:val="00881C4D"/>
    <w:rsid w:val="0088327A"/>
    <w:rsid w:val="00883F27"/>
    <w:rsid w:val="00887E5A"/>
    <w:rsid w:val="00893313"/>
    <w:rsid w:val="00894C03"/>
    <w:rsid w:val="00896C74"/>
    <w:rsid w:val="00897A0C"/>
    <w:rsid w:val="00897FCB"/>
    <w:rsid w:val="008A120E"/>
    <w:rsid w:val="008A149A"/>
    <w:rsid w:val="008A1F5A"/>
    <w:rsid w:val="008A233B"/>
    <w:rsid w:val="008A3543"/>
    <w:rsid w:val="008A3DC8"/>
    <w:rsid w:val="008A41B0"/>
    <w:rsid w:val="008A49F5"/>
    <w:rsid w:val="008A5F8D"/>
    <w:rsid w:val="008A783E"/>
    <w:rsid w:val="008B1A0D"/>
    <w:rsid w:val="008B1B43"/>
    <w:rsid w:val="008B48A1"/>
    <w:rsid w:val="008B4C13"/>
    <w:rsid w:val="008B66AE"/>
    <w:rsid w:val="008B78AC"/>
    <w:rsid w:val="008C19BF"/>
    <w:rsid w:val="008C2AED"/>
    <w:rsid w:val="008C45BC"/>
    <w:rsid w:val="008C4665"/>
    <w:rsid w:val="008C4763"/>
    <w:rsid w:val="008C6390"/>
    <w:rsid w:val="008C75D6"/>
    <w:rsid w:val="008D0BF4"/>
    <w:rsid w:val="008D1A31"/>
    <w:rsid w:val="008D4F80"/>
    <w:rsid w:val="008D505D"/>
    <w:rsid w:val="008D734D"/>
    <w:rsid w:val="008D798F"/>
    <w:rsid w:val="008E1EAE"/>
    <w:rsid w:val="008E22B7"/>
    <w:rsid w:val="008E34F7"/>
    <w:rsid w:val="008E64BC"/>
    <w:rsid w:val="008E67AB"/>
    <w:rsid w:val="008E722D"/>
    <w:rsid w:val="008F1FD2"/>
    <w:rsid w:val="008F2296"/>
    <w:rsid w:val="008F3146"/>
    <w:rsid w:val="008F3A91"/>
    <w:rsid w:val="008F3AE9"/>
    <w:rsid w:val="008F40F9"/>
    <w:rsid w:val="008F584F"/>
    <w:rsid w:val="008F793B"/>
    <w:rsid w:val="00900123"/>
    <w:rsid w:val="009011EA"/>
    <w:rsid w:val="00903561"/>
    <w:rsid w:val="00903A10"/>
    <w:rsid w:val="00905B6A"/>
    <w:rsid w:val="00906947"/>
    <w:rsid w:val="00906DD3"/>
    <w:rsid w:val="0090746F"/>
    <w:rsid w:val="00910911"/>
    <w:rsid w:val="0091198F"/>
    <w:rsid w:val="00911B69"/>
    <w:rsid w:val="009120FC"/>
    <w:rsid w:val="0091497C"/>
    <w:rsid w:val="0091646F"/>
    <w:rsid w:val="00917F5F"/>
    <w:rsid w:val="009227DD"/>
    <w:rsid w:val="00923EE6"/>
    <w:rsid w:val="009253F8"/>
    <w:rsid w:val="00926CD8"/>
    <w:rsid w:val="00927EF9"/>
    <w:rsid w:val="00932A72"/>
    <w:rsid w:val="00933051"/>
    <w:rsid w:val="009337F4"/>
    <w:rsid w:val="00934249"/>
    <w:rsid w:val="00934F07"/>
    <w:rsid w:val="00940D11"/>
    <w:rsid w:val="00940E6D"/>
    <w:rsid w:val="00941666"/>
    <w:rsid w:val="0094261C"/>
    <w:rsid w:val="00942A75"/>
    <w:rsid w:val="009458B3"/>
    <w:rsid w:val="009469C0"/>
    <w:rsid w:val="00946B94"/>
    <w:rsid w:val="00946E42"/>
    <w:rsid w:val="00947587"/>
    <w:rsid w:val="009479BC"/>
    <w:rsid w:val="0095065D"/>
    <w:rsid w:val="00950B66"/>
    <w:rsid w:val="00951D2C"/>
    <w:rsid w:val="00954F84"/>
    <w:rsid w:val="009550DC"/>
    <w:rsid w:val="00955218"/>
    <w:rsid w:val="00955938"/>
    <w:rsid w:val="00955A8F"/>
    <w:rsid w:val="0095701E"/>
    <w:rsid w:val="0096110D"/>
    <w:rsid w:val="009616DF"/>
    <w:rsid w:val="00962F27"/>
    <w:rsid w:val="00964663"/>
    <w:rsid w:val="00964CD0"/>
    <w:rsid w:val="00966452"/>
    <w:rsid w:val="0096713B"/>
    <w:rsid w:val="00967CD7"/>
    <w:rsid w:val="009704FB"/>
    <w:rsid w:val="00972C96"/>
    <w:rsid w:val="00973B32"/>
    <w:rsid w:val="0097440B"/>
    <w:rsid w:val="00974EFA"/>
    <w:rsid w:val="00976739"/>
    <w:rsid w:val="00980B47"/>
    <w:rsid w:val="00980EC1"/>
    <w:rsid w:val="00982435"/>
    <w:rsid w:val="00982F6E"/>
    <w:rsid w:val="009857C9"/>
    <w:rsid w:val="009860BF"/>
    <w:rsid w:val="00990054"/>
    <w:rsid w:val="00992C89"/>
    <w:rsid w:val="00993B79"/>
    <w:rsid w:val="00993EF9"/>
    <w:rsid w:val="009947F9"/>
    <w:rsid w:val="0099586B"/>
    <w:rsid w:val="00995BD1"/>
    <w:rsid w:val="00995FFD"/>
    <w:rsid w:val="009963A5"/>
    <w:rsid w:val="009968E6"/>
    <w:rsid w:val="009A220D"/>
    <w:rsid w:val="009A4044"/>
    <w:rsid w:val="009A484C"/>
    <w:rsid w:val="009A572B"/>
    <w:rsid w:val="009A5853"/>
    <w:rsid w:val="009A6AB2"/>
    <w:rsid w:val="009A77C1"/>
    <w:rsid w:val="009A79A7"/>
    <w:rsid w:val="009B614D"/>
    <w:rsid w:val="009B6882"/>
    <w:rsid w:val="009B6946"/>
    <w:rsid w:val="009B7539"/>
    <w:rsid w:val="009B757D"/>
    <w:rsid w:val="009C074C"/>
    <w:rsid w:val="009C153B"/>
    <w:rsid w:val="009C19CB"/>
    <w:rsid w:val="009C3B7D"/>
    <w:rsid w:val="009C453E"/>
    <w:rsid w:val="009C47D9"/>
    <w:rsid w:val="009C4B3F"/>
    <w:rsid w:val="009C6B8F"/>
    <w:rsid w:val="009D26A8"/>
    <w:rsid w:val="009D2EC0"/>
    <w:rsid w:val="009D6A42"/>
    <w:rsid w:val="009E0794"/>
    <w:rsid w:val="009E08A5"/>
    <w:rsid w:val="009E0A3A"/>
    <w:rsid w:val="009E0BC6"/>
    <w:rsid w:val="009E1D36"/>
    <w:rsid w:val="009E313C"/>
    <w:rsid w:val="009E3309"/>
    <w:rsid w:val="009E35C9"/>
    <w:rsid w:val="009E37F0"/>
    <w:rsid w:val="009E5681"/>
    <w:rsid w:val="009E627A"/>
    <w:rsid w:val="009E661E"/>
    <w:rsid w:val="009F01FB"/>
    <w:rsid w:val="009F0586"/>
    <w:rsid w:val="009F0DF9"/>
    <w:rsid w:val="009F52F3"/>
    <w:rsid w:val="009F5642"/>
    <w:rsid w:val="00A019EE"/>
    <w:rsid w:val="00A01D86"/>
    <w:rsid w:val="00A024AF"/>
    <w:rsid w:val="00A02E23"/>
    <w:rsid w:val="00A04B68"/>
    <w:rsid w:val="00A05BED"/>
    <w:rsid w:val="00A06E44"/>
    <w:rsid w:val="00A104F8"/>
    <w:rsid w:val="00A13599"/>
    <w:rsid w:val="00A14FA1"/>
    <w:rsid w:val="00A15DDB"/>
    <w:rsid w:val="00A1788E"/>
    <w:rsid w:val="00A22A47"/>
    <w:rsid w:val="00A23888"/>
    <w:rsid w:val="00A249F4"/>
    <w:rsid w:val="00A25A20"/>
    <w:rsid w:val="00A25D5E"/>
    <w:rsid w:val="00A26E1B"/>
    <w:rsid w:val="00A27AFA"/>
    <w:rsid w:val="00A30B28"/>
    <w:rsid w:val="00A3177E"/>
    <w:rsid w:val="00A31BAB"/>
    <w:rsid w:val="00A32900"/>
    <w:rsid w:val="00A3373F"/>
    <w:rsid w:val="00A33D31"/>
    <w:rsid w:val="00A34509"/>
    <w:rsid w:val="00A34FE2"/>
    <w:rsid w:val="00A373C5"/>
    <w:rsid w:val="00A37CD4"/>
    <w:rsid w:val="00A41052"/>
    <w:rsid w:val="00A41F52"/>
    <w:rsid w:val="00A428AD"/>
    <w:rsid w:val="00A429DC"/>
    <w:rsid w:val="00A43D08"/>
    <w:rsid w:val="00A44028"/>
    <w:rsid w:val="00A44E85"/>
    <w:rsid w:val="00A46772"/>
    <w:rsid w:val="00A50F9A"/>
    <w:rsid w:val="00A53627"/>
    <w:rsid w:val="00A53D88"/>
    <w:rsid w:val="00A542AB"/>
    <w:rsid w:val="00A54D70"/>
    <w:rsid w:val="00A54E51"/>
    <w:rsid w:val="00A577DD"/>
    <w:rsid w:val="00A611E2"/>
    <w:rsid w:val="00A6136D"/>
    <w:rsid w:val="00A626FE"/>
    <w:rsid w:val="00A62DAC"/>
    <w:rsid w:val="00A62E1F"/>
    <w:rsid w:val="00A641F4"/>
    <w:rsid w:val="00A6478A"/>
    <w:rsid w:val="00A657A8"/>
    <w:rsid w:val="00A6615C"/>
    <w:rsid w:val="00A66D78"/>
    <w:rsid w:val="00A66FB6"/>
    <w:rsid w:val="00A67739"/>
    <w:rsid w:val="00A71802"/>
    <w:rsid w:val="00A7280C"/>
    <w:rsid w:val="00A7326D"/>
    <w:rsid w:val="00A740D8"/>
    <w:rsid w:val="00A7429A"/>
    <w:rsid w:val="00A75C45"/>
    <w:rsid w:val="00A75EEA"/>
    <w:rsid w:val="00A76BC8"/>
    <w:rsid w:val="00A810F5"/>
    <w:rsid w:val="00A8313D"/>
    <w:rsid w:val="00A8352C"/>
    <w:rsid w:val="00A8502B"/>
    <w:rsid w:val="00A850FB"/>
    <w:rsid w:val="00A87BC6"/>
    <w:rsid w:val="00A9041F"/>
    <w:rsid w:val="00A90E30"/>
    <w:rsid w:val="00A91436"/>
    <w:rsid w:val="00A9300F"/>
    <w:rsid w:val="00A955E5"/>
    <w:rsid w:val="00A95727"/>
    <w:rsid w:val="00A97670"/>
    <w:rsid w:val="00AA0CB6"/>
    <w:rsid w:val="00AA0D04"/>
    <w:rsid w:val="00AA2A3E"/>
    <w:rsid w:val="00AA60B6"/>
    <w:rsid w:val="00AA6D92"/>
    <w:rsid w:val="00AB0263"/>
    <w:rsid w:val="00AB1166"/>
    <w:rsid w:val="00AB1661"/>
    <w:rsid w:val="00AB1C54"/>
    <w:rsid w:val="00AB30C4"/>
    <w:rsid w:val="00AB4E6B"/>
    <w:rsid w:val="00AB5B2E"/>
    <w:rsid w:val="00AB7DD0"/>
    <w:rsid w:val="00AC0ED0"/>
    <w:rsid w:val="00AC1797"/>
    <w:rsid w:val="00AC2D32"/>
    <w:rsid w:val="00AD07ED"/>
    <w:rsid w:val="00AD2A69"/>
    <w:rsid w:val="00AD3122"/>
    <w:rsid w:val="00AD5C6A"/>
    <w:rsid w:val="00AE03A9"/>
    <w:rsid w:val="00AE1330"/>
    <w:rsid w:val="00AE4267"/>
    <w:rsid w:val="00AE4834"/>
    <w:rsid w:val="00AE4B4D"/>
    <w:rsid w:val="00AF1A91"/>
    <w:rsid w:val="00AF2CBB"/>
    <w:rsid w:val="00AF349F"/>
    <w:rsid w:val="00AF388C"/>
    <w:rsid w:val="00AF39AE"/>
    <w:rsid w:val="00AF63F1"/>
    <w:rsid w:val="00B0001C"/>
    <w:rsid w:val="00B00948"/>
    <w:rsid w:val="00B037F6"/>
    <w:rsid w:val="00B0446F"/>
    <w:rsid w:val="00B05517"/>
    <w:rsid w:val="00B05860"/>
    <w:rsid w:val="00B05EE3"/>
    <w:rsid w:val="00B060C8"/>
    <w:rsid w:val="00B06EDF"/>
    <w:rsid w:val="00B11457"/>
    <w:rsid w:val="00B11784"/>
    <w:rsid w:val="00B156A2"/>
    <w:rsid w:val="00B15BF1"/>
    <w:rsid w:val="00B16400"/>
    <w:rsid w:val="00B17798"/>
    <w:rsid w:val="00B203CC"/>
    <w:rsid w:val="00B257CE"/>
    <w:rsid w:val="00B25FDA"/>
    <w:rsid w:val="00B26B59"/>
    <w:rsid w:val="00B305A4"/>
    <w:rsid w:val="00B30857"/>
    <w:rsid w:val="00B308BF"/>
    <w:rsid w:val="00B3150D"/>
    <w:rsid w:val="00B32706"/>
    <w:rsid w:val="00B32F8D"/>
    <w:rsid w:val="00B340E6"/>
    <w:rsid w:val="00B344EF"/>
    <w:rsid w:val="00B349BC"/>
    <w:rsid w:val="00B34BA5"/>
    <w:rsid w:val="00B36A29"/>
    <w:rsid w:val="00B36B50"/>
    <w:rsid w:val="00B36F4C"/>
    <w:rsid w:val="00B3750A"/>
    <w:rsid w:val="00B37516"/>
    <w:rsid w:val="00B40D1B"/>
    <w:rsid w:val="00B412B6"/>
    <w:rsid w:val="00B416EC"/>
    <w:rsid w:val="00B41918"/>
    <w:rsid w:val="00B41BCB"/>
    <w:rsid w:val="00B43279"/>
    <w:rsid w:val="00B43BEB"/>
    <w:rsid w:val="00B4402C"/>
    <w:rsid w:val="00B4520C"/>
    <w:rsid w:val="00B45E8E"/>
    <w:rsid w:val="00B461BE"/>
    <w:rsid w:val="00B462D5"/>
    <w:rsid w:val="00B51BB9"/>
    <w:rsid w:val="00B5320A"/>
    <w:rsid w:val="00B5354C"/>
    <w:rsid w:val="00B5363A"/>
    <w:rsid w:val="00B54AF8"/>
    <w:rsid w:val="00B55D2C"/>
    <w:rsid w:val="00B561EA"/>
    <w:rsid w:val="00B563D6"/>
    <w:rsid w:val="00B56881"/>
    <w:rsid w:val="00B61AF3"/>
    <w:rsid w:val="00B6215A"/>
    <w:rsid w:val="00B63BAE"/>
    <w:rsid w:val="00B648F6"/>
    <w:rsid w:val="00B65AE0"/>
    <w:rsid w:val="00B65E6B"/>
    <w:rsid w:val="00B66755"/>
    <w:rsid w:val="00B66A41"/>
    <w:rsid w:val="00B66C18"/>
    <w:rsid w:val="00B66E5E"/>
    <w:rsid w:val="00B70F65"/>
    <w:rsid w:val="00B719ED"/>
    <w:rsid w:val="00B7329B"/>
    <w:rsid w:val="00B73F9C"/>
    <w:rsid w:val="00B746D3"/>
    <w:rsid w:val="00B773CF"/>
    <w:rsid w:val="00B77FD7"/>
    <w:rsid w:val="00B81DF5"/>
    <w:rsid w:val="00B83D4A"/>
    <w:rsid w:val="00B849BB"/>
    <w:rsid w:val="00B85069"/>
    <w:rsid w:val="00B86176"/>
    <w:rsid w:val="00B870DC"/>
    <w:rsid w:val="00B87869"/>
    <w:rsid w:val="00B878E1"/>
    <w:rsid w:val="00B879D5"/>
    <w:rsid w:val="00B943E2"/>
    <w:rsid w:val="00B95FC5"/>
    <w:rsid w:val="00B961CF"/>
    <w:rsid w:val="00B96F38"/>
    <w:rsid w:val="00B97FB3"/>
    <w:rsid w:val="00BA0AC0"/>
    <w:rsid w:val="00BA10AC"/>
    <w:rsid w:val="00BA13B8"/>
    <w:rsid w:val="00BA265C"/>
    <w:rsid w:val="00BA4F0A"/>
    <w:rsid w:val="00BA6B77"/>
    <w:rsid w:val="00BA6EF9"/>
    <w:rsid w:val="00BA73A3"/>
    <w:rsid w:val="00BB10EF"/>
    <w:rsid w:val="00BB201E"/>
    <w:rsid w:val="00BB2594"/>
    <w:rsid w:val="00BB2E33"/>
    <w:rsid w:val="00BB6651"/>
    <w:rsid w:val="00BB7B3A"/>
    <w:rsid w:val="00BC3C44"/>
    <w:rsid w:val="00BC41A7"/>
    <w:rsid w:val="00BC4C87"/>
    <w:rsid w:val="00BC51C1"/>
    <w:rsid w:val="00BC56F7"/>
    <w:rsid w:val="00BC68E1"/>
    <w:rsid w:val="00BC699B"/>
    <w:rsid w:val="00BD10FC"/>
    <w:rsid w:val="00BD2954"/>
    <w:rsid w:val="00BD33C6"/>
    <w:rsid w:val="00BD47C9"/>
    <w:rsid w:val="00BD4BA6"/>
    <w:rsid w:val="00BE0790"/>
    <w:rsid w:val="00BE11CC"/>
    <w:rsid w:val="00BE3246"/>
    <w:rsid w:val="00BE5C3D"/>
    <w:rsid w:val="00BE6D61"/>
    <w:rsid w:val="00BE77DF"/>
    <w:rsid w:val="00BF42B0"/>
    <w:rsid w:val="00BF64A9"/>
    <w:rsid w:val="00BF6917"/>
    <w:rsid w:val="00BF7302"/>
    <w:rsid w:val="00C01512"/>
    <w:rsid w:val="00C01D57"/>
    <w:rsid w:val="00C025F8"/>
    <w:rsid w:val="00C026F7"/>
    <w:rsid w:val="00C037AD"/>
    <w:rsid w:val="00C03CF3"/>
    <w:rsid w:val="00C03F8B"/>
    <w:rsid w:val="00C072D7"/>
    <w:rsid w:val="00C11138"/>
    <w:rsid w:val="00C124AC"/>
    <w:rsid w:val="00C14ABA"/>
    <w:rsid w:val="00C159C5"/>
    <w:rsid w:val="00C15D2C"/>
    <w:rsid w:val="00C16369"/>
    <w:rsid w:val="00C16465"/>
    <w:rsid w:val="00C1763F"/>
    <w:rsid w:val="00C179BD"/>
    <w:rsid w:val="00C22F00"/>
    <w:rsid w:val="00C24F88"/>
    <w:rsid w:val="00C2580E"/>
    <w:rsid w:val="00C301D1"/>
    <w:rsid w:val="00C30A0D"/>
    <w:rsid w:val="00C3113B"/>
    <w:rsid w:val="00C31253"/>
    <w:rsid w:val="00C312F1"/>
    <w:rsid w:val="00C317B8"/>
    <w:rsid w:val="00C35396"/>
    <w:rsid w:val="00C35C33"/>
    <w:rsid w:val="00C36993"/>
    <w:rsid w:val="00C40162"/>
    <w:rsid w:val="00C40876"/>
    <w:rsid w:val="00C40FFB"/>
    <w:rsid w:val="00C4615D"/>
    <w:rsid w:val="00C5124D"/>
    <w:rsid w:val="00C55B93"/>
    <w:rsid w:val="00C55C6A"/>
    <w:rsid w:val="00C55D7C"/>
    <w:rsid w:val="00C5607E"/>
    <w:rsid w:val="00C57744"/>
    <w:rsid w:val="00C577C9"/>
    <w:rsid w:val="00C61A96"/>
    <w:rsid w:val="00C624F0"/>
    <w:rsid w:val="00C62A72"/>
    <w:rsid w:val="00C6379D"/>
    <w:rsid w:val="00C63889"/>
    <w:rsid w:val="00C63E2B"/>
    <w:rsid w:val="00C63E41"/>
    <w:rsid w:val="00C64B96"/>
    <w:rsid w:val="00C65527"/>
    <w:rsid w:val="00C662AD"/>
    <w:rsid w:val="00C666A9"/>
    <w:rsid w:val="00C67E92"/>
    <w:rsid w:val="00C71084"/>
    <w:rsid w:val="00C7180E"/>
    <w:rsid w:val="00C72324"/>
    <w:rsid w:val="00C72655"/>
    <w:rsid w:val="00C734D0"/>
    <w:rsid w:val="00C736A2"/>
    <w:rsid w:val="00C74964"/>
    <w:rsid w:val="00C74BF6"/>
    <w:rsid w:val="00C7530E"/>
    <w:rsid w:val="00C75936"/>
    <w:rsid w:val="00C77600"/>
    <w:rsid w:val="00C77C5C"/>
    <w:rsid w:val="00C80687"/>
    <w:rsid w:val="00C818AC"/>
    <w:rsid w:val="00C86CEE"/>
    <w:rsid w:val="00C956EC"/>
    <w:rsid w:val="00C96F56"/>
    <w:rsid w:val="00CA182E"/>
    <w:rsid w:val="00CA4D00"/>
    <w:rsid w:val="00CA745F"/>
    <w:rsid w:val="00CA77D9"/>
    <w:rsid w:val="00CA7BC2"/>
    <w:rsid w:val="00CB01C1"/>
    <w:rsid w:val="00CB11BD"/>
    <w:rsid w:val="00CB2248"/>
    <w:rsid w:val="00CB22DA"/>
    <w:rsid w:val="00CB30D6"/>
    <w:rsid w:val="00CC0D5C"/>
    <w:rsid w:val="00CC2F25"/>
    <w:rsid w:val="00CC334C"/>
    <w:rsid w:val="00CC4A33"/>
    <w:rsid w:val="00CC5F38"/>
    <w:rsid w:val="00CC66C1"/>
    <w:rsid w:val="00CD0562"/>
    <w:rsid w:val="00CD2130"/>
    <w:rsid w:val="00CD5987"/>
    <w:rsid w:val="00CD5E76"/>
    <w:rsid w:val="00CD6EF7"/>
    <w:rsid w:val="00CD71AD"/>
    <w:rsid w:val="00CE0CD6"/>
    <w:rsid w:val="00CE54FA"/>
    <w:rsid w:val="00CE565D"/>
    <w:rsid w:val="00CE63BA"/>
    <w:rsid w:val="00CE6598"/>
    <w:rsid w:val="00CF2955"/>
    <w:rsid w:val="00CF4514"/>
    <w:rsid w:val="00CF457D"/>
    <w:rsid w:val="00CF45C4"/>
    <w:rsid w:val="00D0248A"/>
    <w:rsid w:val="00D03382"/>
    <w:rsid w:val="00D1010A"/>
    <w:rsid w:val="00D11E54"/>
    <w:rsid w:val="00D1275F"/>
    <w:rsid w:val="00D137FF"/>
    <w:rsid w:val="00D138DF"/>
    <w:rsid w:val="00D13CC9"/>
    <w:rsid w:val="00D14D05"/>
    <w:rsid w:val="00D16510"/>
    <w:rsid w:val="00D17668"/>
    <w:rsid w:val="00D2111A"/>
    <w:rsid w:val="00D227B5"/>
    <w:rsid w:val="00D25CDE"/>
    <w:rsid w:val="00D2611C"/>
    <w:rsid w:val="00D30BF7"/>
    <w:rsid w:val="00D31C25"/>
    <w:rsid w:val="00D33A18"/>
    <w:rsid w:val="00D34AD0"/>
    <w:rsid w:val="00D36DF0"/>
    <w:rsid w:val="00D37AD3"/>
    <w:rsid w:val="00D415D0"/>
    <w:rsid w:val="00D41601"/>
    <w:rsid w:val="00D42481"/>
    <w:rsid w:val="00D4249D"/>
    <w:rsid w:val="00D4254F"/>
    <w:rsid w:val="00D42EA7"/>
    <w:rsid w:val="00D43B1D"/>
    <w:rsid w:val="00D43CC5"/>
    <w:rsid w:val="00D44DC1"/>
    <w:rsid w:val="00D45E45"/>
    <w:rsid w:val="00D523F0"/>
    <w:rsid w:val="00D5309A"/>
    <w:rsid w:val="00D54D96"/>
    <w:rsid w:val="00D5537D"/>
    <w:rsid w:val="00D558D1"/>
    <w:rsid w:val="00D57C1D"/>
    <w:rsid w:val="00D60FCC"/>
    <w:rsid w:val="00D62EC3"/>
    <w:rsid w:val="00D64234"/>
    <w:rsid w:val="00D678CC"/>
    <w:rsid w:val="00D70301"/>
    <w:rsid w:val="00D70F67"/>
    <w:rsid w:val="00D71FE4"/>
    <w:rsid w:val="00D742AA"/>
    <w:rsid w:val="00D74788"/>
    <w:rsid w:val="00D74C35"/>
    <w:rsid w:val="00D751D1"/>
    <w:rsid w:val="00D758FA"/>
    <w:rsid w:val="00D75C84"/>
    <w:rsid w:val="00D76AA9"/>
    <w:rsid w:val="00D80C1C"/>
    <w:rsid w:val="00D82D65"/>
    <w:rsid w:val="00D84BAD"/>
    <w:rsid w:val="00D86043"/>
    <w:rsid w:val="00D86558"/>
    <w:rsid w:val="00D872CD"/>
    <w:rsid w:val="00D87CEA"/>
    <w:rsid w:val="00D90DC7"/>
    <w:rsid w:val="00D93419"/>
    <w:rsid w:val="00D93FBB"/>
    <w:rsid w:val="00D96525"/>
    <w:rsid w:val="00D969BE"/>
    <w:rsid w:val="00D96A20"/>
    <w:rsid w:val="00D9784E"/>
    <w:rsid w:val="00DA20AC"/>
    <w:rsid w:val="00DA43F3"/>
    <w:rsid w:val="00DA4AA1"/>
    <w:rsid w:val="00DA6D8F"/>
    <w:rsid w:val="00DA6E32"/>
    <w:rsid w:val="00DB104C"/>
    <w:rsid w:val="00DB4D2D"/>
    <w:rsid w:val="00DC1157"/>
    <w:rsid w:val="00DC234E"/>
    <w:rsid w:val="00DC4E76"/>
    <w:rsid w:val="00DC6323"/>
    <w:rsid w:val="00DC6E12"/>
    <w:rsid w:val="00DC7C57"/>
    <w:rsid w:val="00DD00BF"/>
    <w:rsid w:val="00DD0863"/>
    <w:rsid w:val="00DD0D2B"/>
    <w:rsid w:val="00DD1EF9"/>
    <w:rsid w:val="00DD2485"/>
    <w:rsid w:val="00DD3D8E"/>
    <w:rsid w:val="00DD43C2"/>
    <w:rsid w:val="00DD659E"/>
    <w:rsid w:val="00DD7A4D"/>
    <w:rsid w:val="00DD7BE3"/>
    <w:rsid w:val="00DE0291"/>
    <w:rsid w:val="00DE2E5D"/>
    <w:rsid w:val="00DE4E06"/>
    <w:rsid w:val="00DE4FA3"/>
    <w:rsid w:val="00DE6114"/>
    <w:rsid w:val="00DE71E8"/>
    <w:rsid w:val="00DE7C6B"/>
    <w:rsid w:val="00DF1345"/>
    <w:rsid w:val="00DF18EF"/>
    <w:rsid w:val="00DF51B4"/>
    <w:rsid w:val="00DF6540"/>
    <w:rsid w:val="00E01EB0"/>
    <w:rsid w:val="00E062E7"/>
    <w:rsid w:val="00E06350"/>
    <w:rsid w:val="00E06397"/>
    <w:rsid w:val="00E06D4B"/>
    <w:rsid w:val="00E06F02"/>
    <w:rsid w:val="00E07C2D"/>
    <w:rsid w:val="00E112E7"/>
    <w:rsid w:val="00E13B39"/>
    <w:rsid w:val="00E14982"/>
    <w:rsid w:val="00E16321"/>
    <w:rsid w:val="00E17239"/>
    <w:rsid w:val="00E17FFC"/>
    <w:rsid w:val="00E200F4"/>
    <w:rsid w:val="00E21737"/>
    <w:rsid w:val="00E221C7"/>
    <w:rsid w:val="00E22262"/>
    <w:rsid w:val="00E237F2"/>
    <w:rsid w:val="00E25033"/>
    <w:rsid w:val="00E2644A"/>
    <w:rsid w:val="00E26F9D"/>
    <w:rsid w:val="00E31EDA"/>
    <w:rsid w:val="00E33CA3"/>
    <w:rsid w:val="00E35DD7"/>
    <w:rsid w:val="00E362C5"/>
    <w:rsid w:val="00E37042"/>
    <w:rsid w:val="00E406F0"/>
    <w:rsid w:val="00E41C0C"/>
    <w:rsid w:val="00E424FF"/>
    <w:rsid w:val="00E43C59"/>
    <w:rsid w:val="00E4406A"/>
    <w:rsid w:val="00E44239"/>
    <w:rsid w:val="00E45798"/>
    <w:rsid w:val="00E51D72"/>
    <w:rsid w:val="00E52A02"/>
    <w:rsid w:val="00E53906"/>
    <w:rsid w:val="00E56C7F"/>
    <w:rsid w:val="00E56D30"/>
    <w:rsid w:val="00E57B97"/>
    <w:rsid w:val="00E60D1B"/>
    <w:rsid w:val="00E62229"/>
    <w:rsid w:val="00E63D58"/>
    <w:rsid w:val="00E65999"/>
    <w:rsid w:val="00E67E94"/>
    <w:rsid w:val="00E7038B"/>
    <w:rsid w:val="00E713C3"/>
    <w:rsid w:val="00E71676"/>
    <w:rsid w:val="00E71A50"/>
    <w:rsid w:val="00E71FBD"/>
    <w:rsid w:val="00E750A7"/>
    <w:rsid w:val="00E77800"/>
    <w:rsid w:val="00E77A7D"/>
    <w:rsid w:val="00E8013E"/>
    <w:rsid w:val="00E8018B"/>
    <w:rsid w:val="00E81DE2"/>
    <w:rsid w:val="00E830C8"/>
    <w:rsid w:val="00E830EF"/>
    <w:rsid w:val="00E83DFF"/>
    <w:rsid w:val="00E86E86"/>
    <w:rsid w:val="00E8704F"/>
    <w:rsid w:val="00E94527"/>
    <w:rsid w:val="00E94988"/>
    <w:rsid w:val="00E94B2C"/>
    <w:rsid w:val="00E95415"/>
    <w:rsid w:val="00E969C2"/>
    <w:rsid w:val="00E96DC1"/>
    <w:rsid w:val="00E97B7A"/>
    <w:rsid w:val="00EA44E9"/>
    <w:rsid w:val="00EA463E"/>
    <w:rsid w:val="00EA67A1"/>
    <w:rsid w:val="00EB115D"/>
    <w:rsid w:val="00EB1C1F"/>
    <w:rsid w:val="00EB1F44"/>
    <w:rsid w:val="00EB2155"/>
    <w:rsid w:val="00EB3CF6"/>
    <w:rsid w:val="00EB4119"/>
    <w:rsid w:val="00EB7B84"/>
    <w:rsid w:val="00EC304F"/>
    <w:rsid w:val="00EC5793"/>
    <w:rsid w:val="00ED0BD3"/>
    <w:rsid w:val="00ED265F"/>
    <w:rsid w:val="00ED4931"/>
    <w:rsid w:val="00ED4F00"/>
    <w:rsid w:val="00ED63C0"/>
    <w:rsid w:val="00ED77CC"/>
    <w:rsid w:val="00ED7A52"/>
    <w:rsid w:val="00EE187F"/>
    <w:rsid w:val="00EE69E0"/>
    <w:rsid w:val="00EE6B57"/>
    <w:rsid w:val="00EE76FB"/>
    <w:rsid w:val="00EF0A9E"/>
    <w:rsid w:val="00EF72C0"/>
    <w:rsid w:val="00F02637"/>
    <w:rsid w:val="00F02D36"/>
    <w:rsid w:val="00F038F1"/>
    <w:rsid w:val="00F04697"/>
    <w:rsid w:val="00F04E9D"/>
    <w:rsid w:val="00F067BE"/>
    <w:rsid w:val="00F06E8C"/>
    <w:rsid w:val="00F14241"/>
    <w:rsid w:val="00F1436F"/>
    <w:rsid w:val="00F144CA"/>
    <w:rsid w:val="00F1511A"/>
    <w:rsid w:val="00F16034"/>
    <w:rsid w:val="00F162B3"/>
    <w:rsid w:val="00F16400"/>
    <w:rsid w:val="00F1661C"/>
    <w:rsid w:val="00F17685"/>
    <w:rsid w:val="00F178E8"/>
    <w:rsid w:val="00F2004F"/>
    <w:rsid w:val="00F20C6F"/>
    <w:rsid w:val="00F22A73"/>
    <w:rsid w:val="00F235D4"/>
    <w:rsid w:val="00F23D7A"/>
    <w:rsid w:val="00F25EB0"/>
    <w:rsid w:val="00F26BEF"/>
    <w:rsid w:val="00F305DA"/>
    <w:rsid w:val="00F306B1"/>
    <w:rsid w:val="00F30841"/>
    <w:rsid w:val="00F31293"/>
    <w:rsid w:val="00F3145F"/>
    <w:rsid w:val="00F31F5B"/>
    <w:rsid w:val="00F321AE"/>
    <w:rsid w:val="00F379D6"/>
    <w:rsid w:val="00F40329"/>
    <w:rsid w:val="00F41B17"/>
    <w:rsid w:val="00F41BD2"/>
    <w:rsid w:val="00F4200B"/>
    <w:rsid w:val="00F4222A"/>
    <w:rsid w:val="00F4283F"/>
    <w:rsid w:val="00F5070D"/>
    <w:rsid w:val="00F50B45"/>
    <w:rsid w:val="00F51748"/>
    <w:rsid w:val="00F52422"/>
    <w:rsid w:val="00F55BFE"/>
    <w:rsid w:val="00F562E1"/>
    <w:rsid w:val="00F57A3F"/>
    <w:rsid w:val="00F60D71"/>
    <w:rsid w:val="00F643E6"/>
    <w:rsid w:val="00F66E24"/>
    <w:rsid w:val="00F67C64"/>
    <w:rsid w:val="00F70A62"/>
    <w:rsid w:val="00F70FF8"/>
    <w:rsid w:val="00F711C0"/>
    <w:rsid w:val="00F72ADC"/>
    <w:rsid w:val="00F73EB9"/>
    <w:rsid w:val="00F74565"/>
    <w:rsid w:val="00F7656C"/>
    <w:rsid w:val="00F767DD"/>
    <w:rsid w:val="00F7765C"/>
    <w:rsid w:val="00F805A1"/>
    <w:rsid w:val="00F81158"/>
    <w:rsid w:val="00F81CC8"/>
    <w:rsid w:val="00F81CD0"/>
    <w:rsid w:val="00F82BA4"/>
    <w:rsid w:val="00F85390"/>
    <w:rsid w:val="00F85D05"/>
    <w:rsid w:val="00F8633A"/>
    <w:rsid w:val="00F86BF5"/>
    <w:rsid w:val="00F87509"/>
    <w:rsid w:val="00F90CED"/>
    <w:rsid w:val="00F9137A"/>
    <w:rsid w:val="00F91822"/>
    <w:rsid w:val="00F925B4"/>
    <w:rsid w:val="00F93460"/>
    <w:rsid w:val="00F93548"/>
    <w:rsid w:val="00F93635"/>
    <w:rsid w:val="00F93759"/>
    <w:rsid w:val="00F9571F"/>
    <w:rsid w:val="00F97370"/>
    <w:rsid w:val="00F976C2"/>
    <w:rsid w:val="00F97F2D"/>
    <w:rsid w:val="00FA1037"/>
    <w:rsid w:val="00FA3F71"/>
    <w:rsid w:val="00FA41E5"/>
    <w:rsid w:val="00FA4E9F"/>
    <w:rsid w:val="00FA564B"/>
    <w:rsid w:val="00FA6729"/>
    <w:rsid w:val="00FB10E6"/>
    <w:rsid w:val="00FB12B6"/>
    <w:rsid w:val="00FB1D60"/>
    <w:rsid w:val="00FB61F7"/>
    <w:rsid w:val="00FB6488"/>
    <w:rsid w:val="00FB676A"/>
    <w:rsid w:val="00FC04F3"/>
    <w:rsid w:val="00FC5882"/>
    <w:rsid w:val="00FC75D0"/>
    <w:rsid w:val="00FC7B54"/>
    <w:rsid w:val="00FD019D"/>
    <w:rsid w:val="00FD0AFB"/>
    <w:rsid w:val="00FD25B8"/>
    <w:rsid w:val="00FD62B2"/>
    <w:rsid w:val="00FE0B50"/>
    <w:rsid w:val="00FE0D02"/>
    <w:rsid w:val="00FE2862"/>
    <w:rsid w:val="00FE2C71"/>
    <w:rsid w:val="00FE2F85"/>
    <w:rsid w:val="00FF310A"/>
    <w:rsid w:val="00FF42B5"/>
    <w:rsid w:val="00FF4511"/>
    <w:rsid w:val="00FF7143"/>
    <w:rsid w:val="00FF720D"/>
    <w:rsid w:val="121B34B6"/>
    <w:rsid w:val="1B4C5C30"/>
    <w:rsid w:val="1E802373"/>
    <w:rsid w:val="62CB2DD6"/>
    <w:rsid w:val="74F010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2EC06"/>
  <w15:docId w15:val="{22B4C13C-52A7-45BD-B35D-A0A10AB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Pr>
      <w:sz w:val="20"/>
    </w:rPr>
  </w:style>
  <w:style w:type="paragraph" w:styleId="a4">
    <w:name w:val="Date"/>
    <w:basedOn w:val="a"/>
    <w:next w:val="a"/>
    <w:link w:val="a5"/>
    <w:uiPriority w:val="99"/>
    <w:semiHidden/>
    <w:unhideWhenUsed/>
    <w:qFormat/>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qFormat/>
    <w:rPr>
      <w:color w:val="0000FF" w:themeColor="hyperlink"/>
      <w:u w:val="single"/>
    </w:rPr>
  </w:style>
  <w:style w:type="character" w:customStyle="1" w:styleId="ab">
    <w:name w:val="页眉 字符"/>
    <w:basedOn w:val="a0"/>
    <w:link w:val="aa"/>
    <w:uiPriority w:val="99"/>
    <w:qFormat/>
    <w:rPr>
      <w:rFonts w:ascii="Times New Roman" w:eastAsia="宋体" w:hAnsi="Times New Roman" w:cs="Times New Roman"/>
      <w:sz w:val="18"/>
      <w:szCs w:val="18"/>
    </w:rPr>
  </w:style>
  <w:style w:type="character" w:customStyle="1" w:styleId="a9">
    <w:name w:val="页脚 字符"/>
    <w:basedOn w:val="a0"/>
    <w:link w:val="a8"/>
    <w:uiPriority w:val="99"/>
    <w:qFormat/>
    <w:rPr>
      <w:rFonts w:ascii="Times New Roman" w:eastAsia="宋体" w:hAnsi="Times New Roman" w:cs="Times New Roman"/>
      <w:sz w:val="18"/>
      <w:szCs w:val="18"/>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5">
    <w:name w:val="日期 字符"/>
    <w:basedOn w:val="a0"/>
    <w:link w:val="a4"/>
    <w:uiPriority w:val="99"/>
    <w:semiHidden/>
    <w:rPr>
      <w:rFonts w:ascii="Times New Roman" w:eastAsia="宋体" w:hAnsi="Times New Roman" w:cs="Times New Roman"/>
      <w:szCs w:val="24"/>
    </w:rPr>
  </w:style>
  <w:style w:type="character" w:customStyle="1" w:styleId="1">
    <w:name w:val="未处理的提及1"/>
    <w:basedOn w:val="a0"/>
    <w:uiPriority w:val="99"/>
    <w:semiHidden/>
    <w:unhideWhenUsed/>
    <w:qFormat/>
    <w:rPr>
      <w:color w:val="605E5C"/>
      <w:shd w:val="clear" w:color="auto" w:fill="E1DFDD"/>
    </w:rPr>
  </w:style>
  <w:style w:type="paragraph" w:styleId="af">
    <w:name w:val="Normal (Web)"/>
    <w:basedOn w:val="a"/>
    <w:uiPriority w:val="99"/>
    <w:semiHidden/>
    <w:unhideWhenUsed/>
    <w:rsid w:val="007264D0"/>
    <w:pPr>
      <w:widowControl/>
      <w:spacing w:before="100" w:beforeAutospacing="1" w:after="100" w:afterAutospacing="1"/>
      <w:jc w:val="left"/>
    </w:pPr>
    <w:rPr>
      <w:rFonts w:ascii="宋体" w:hAnsi="宋体" w:cs="宋体"/>
      <w:kern w:val="0"/>
      <w:sz w:val="24"/>
    </w:rPr>
  </w:style>
  <w:style w:type="character" w:styleId="af0">
    <w:name w:val="Strong"/>
    <w:basedOn w:val="a0"/>
    <w:uiPriority w:val="22"/>
    <w:qFormat/>
    <w:rsid w:val="007264D0"/>
    <w:rPr>
      <w:b/>
      <w:bCs/>
    </w:rPr>
  </w:style>
  <w:style w:type="character" w:customStyle="1" w:styleId="ql-author-13959807">
    <w:name w:val="ql-author-13959807"/>
    <w:basedOn w:val="a0"/>
    <w:rsid w:val="0072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68514">
      <w:bodyDiv w:val="1"/>
      <w:marLeft w:val="0"/>
      <w:marRight w:val="0"/>
      <w:marTop w:val="0"/>
      <w:marBottom w:val="0"/>
      <w:divBdr>
        <w:top w:val="none" w:sz="0" w:space="0" w:color="auto"/>
        <w:left w:val="none" w:sz="0" w:space="0" w:color="auto"/>
        <w:bottom w:val="none" w:sz="0" w:space="0" w:color="auto"/>
        <w:right w:val="none" w:sz="0" w:space="0" w:color="auto"/>
      </w:divBdr>
    </w:div>
    <w:div w:id="347487614">
      <w:bodyDiv w:val="1"/>
      <w:marLeft w:val="0"/>
      <w:marRight w:val="0"/>
      <w:marTop w:val="0"/>
      <w:marBottom w:val="0"/>
      <w:divBdr>
        <w:top w:val="none" w:sz="0" w:space="0" w:color="auto"/>
        <w:left w:val="none" w:sz="0" w:space="0" w:color="auto"/>
        <w:bottom w:val="none" w:sz="0" w:space="0" w:color="auto"/>
        <w:right w:val="none" w:sz="0" w:space="0" w:color="auto"/>
      </w:divBdr>
    </w:div>
    <w:div w:id="630290356">
      <w:bodyDiv w:val="1"/>
      <w:marLeft w:val="0"/>
      <w:marRight w:val="0"/>
      <w:marTop w:val="0"/>
      <w:marBottom w:val="0"/>
      <w:divBdr>
        <w:top w:val="none" w:sz="0" w:space="0" w:color="auto"/>
        <w:left w:val="none" w:sz="0" w:space="0" w:color="auto"/>
        <w:bottom w:val="none" w:sz="0" w:space="0" w:color="auto"/>
        <w:right w:val="none" w:sz="0" w:space="0" w:color="auto"/>
      </w:divBdr>
    </w:div>
    <w:div w:id="1155486460">
      <w:bodyDiv w:val="1"/>
      <w:marLeft w:val="0"/>
      <w:marRight w:val="0"/>
      <w:marTop w:val="0"/>
      <w:marBottom w:val="0"/>
      <w:divBdr>
        <w:top w:val="none" w:sz="0" w:space="0" w:color="auto"/>
        <w:left w:val="none" w:sz="0" w:space="0" w:color="auto"/>
        <w:bottom w:val="none" w:sz="0" w:space="0" w:color="auto"/>
        <w:right w:val="none" w:sz="0" w:space="0" w:color="auto"/>
      </w:divBdr>
    </w:div>
    <w:div w:id="1499926445">
      <w:bodyDiv w:val="1"/>
      <w:marLeft w:val="0"/>
      <w:marRight w:val="0"/>
      <w:marTop w:val="0"/>
      <w:marBottom w:val="0"/>
      <w:divBdr>
        <w:top w:val="none" w:sz="0" w:space="0" w:color="auto"/>
        <w:left w:val="none" w:sz="0" w:space="0" w:color="auto"/>
        <w:bottom w:val="none" w:sz="0" w:space="0" w:color="auto"/>
        <w:right w:val="none" w:sz="0" w:space="0" w:color="auto"/>
      </w:divBdr>
    </w:div>
    <w:div w:id="1629969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jinshuju.net/f/OuKbi7"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6B403-7FE6-42D8-A036-EE834AE9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4045</Characters>
  <Application>Microsoft Office Word</Application>
  <DocSecurity>0</DocSecurity>
  <Lines>33</Lines>
  <Paragraphs>9</Paragraphs>
  <ScaleCrop>false</ScaleCrop>
  <Company>13321952595</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999宝藏网</dc:creator>
  <cp:lastModifiedBy>ForNGO</cp:lastModifiedBy>
  <cp:revision>3</cp:revision>
  <cp:lastPrinted>2016-05-31T02:33:00Z</cp:lastPrinted>
  <dcterms:created xsi:type="dcterms:W3CDTF">2020-05-11T03:51:00Z</dcterms:created>
  <dcterms:modified xsi:type="dcterms:W3CDTF">2020-05-11T03:51:00Z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